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7806" w14:textId="77777777" w:rsidR="00F702A9" w:rsidRPr="00064412" w:rsidRDefault="00F702A9" w:rsidP="0043357C">
      <w:pPr>
        <w:pStyle w:val="Nessunaspaziatura"/>
        <w:jc w:val="center"/>
        <w:rPr>
          <w:lang w:eastAsia="it-IT"/>
        </w:rPr>
      </w:pPr>
      <w:r w:rsidRPr="00064412">
        <w:rPr>
          <w:lang w:eastAsia="it-IT"/>
        </w:rPr>
        <w:t>DISCIPLINARE DI GARA</w:t>
      </w:r>
    </w:p>
    <w:p w14:paraId="07822692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 xml:space="preserve">Procedura aperta ai sensi degli artt. 71 e 108 del D. Lgs. 36/2023, tramite piattaforma telematica della Centrale Unica di Committenza dell’Unione dei Comuni della </w:t>
      </w:r>
      <w:proofErr w:type="spellStart"/>
      <w:r w:rsidRPr="00064412">
        <w:rPr>
          <w:kern w:val="0"/>
          <w:sz w:val="24"/>
          <w:szCs w:val="24"/>
          <w:lang w:eastAsia="it-IT"/>
        </w:rPr>
        <w:t>Grecìa</w:t>
      </w:r>
      <w:proofErr w:type="spellEnd"/>
      <w:r w:rsidRPr="00064412">
        <w:rPr>
          <w:kern w:val="0"/>
          <w:sz w:val="24"/>
          <w:szCs w:val="24"/>
          <w:lang w:eastAsia="it-IT"/>
        </w:rPr>
        <w:t xml:space="preserve"> Salentina (</w:t>
      </w:r>
      <w:hyperlink r:id="rId5" w:tgtFrame="_new" w:history="1">
        <w:r w:rsidRPr="00064412">
          <w:rPr>
            <w:color w:val="0000FF"/>
            <w:kern w:val="0"/>
            <w:sz w:val="24"/>
            <w:szCs w:val="24"/>
            <w:u w:val="single"/>
            <w:lang w:eastAsia="it-IT"/>
          </w:rPr>
          <w:t>https://piattaforma.asmecomm.it/</w:t>
        </w:r>
      </w:hyperlink>
      <w:r w:rsidRPr="00064412">
        <w:rPr>
          <w:kern w:val="0"/>
          <w:sz w:val="24"/>
          <w:szCs w:val="24"/>
          <w:lang w:eastAsia="it-IT"/>
        </w:rPr>
        <w:t>), per l’individuazione di un soggetto gestore dei servizi di accoglienza e integrazione nell’ambito del Sistema di Accoglienza e Integrazione (SAI) – Categoria Ordinari – Progetto in prosecuzione per il triennio 2026/2028.</w:t>
      </w:r>
    </w:p>
    <w:p w14:paraId="270E5ED8" w14:textId="0927836F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proofErr w:type="gramStart"/>
      <w:r w:rsidRPr="00064412">
        <w:rPr>
          <w:kern w:val="0"/>
          <w:sz w:val="24"/>
          <w:szCs w:val="24"/>
          <w:lang w:eastAsia="it-IT"/>
        </w:rPr>
        <w:t>CUP:G</w:t>
      </w:r>
      <w:proofErr w:type="gramEnd"/>
      <w:r w:rsidRPr="00064412">
        <w:rPr>
          <w:kern w:val="0"/>
          <w:sz w:val="24"/>
          <w:szCs w:val="24"/>
          <w:lang w:eastAsia="it-IT"/>
        </w:rPr>
        <w:t>99I25001900001</w:t>
      </w:r>
      <w:r w:rsidRPr="00064412">
        <w:rPr>
          <w:kern w:val="0"/>
          <w:sz w:val="24"/>
          <w:szCs w:val="24"/>
          <w:lang w:eastAsia="it-IT"/>
        </w:rPr>
        <w:br/>
        <w:t>CIG: …………………</w:t>
      </w:r>
    </w:p>
    <w:p w14:paraId="6D5959F6" w14:textId="77777777" w:rsidR="00F702A9" w:rsidRPr="00064412" w:rsidRDefault="00000000" w:rsidP="0043357C">
      <w:pPr>
        <w:pStyle w:val="Nessunaspaziatura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pict w14:anchorId="51E81EB8">
          <v:rect id="_x0000_i1025" style="width:0;height:1.5pt" o:hralign="center" o:hrstd="t" o:hr="t" fillcolor="#a0a0a0" stroked="f"/>
        </w:pict>
      </w:r>
    </w:p>
    <w:p w14:paraId="17DD15E0" w14:textId="77777777" w:rsidR="00F702A9" w:rsidRDefault="00F702A9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064412">
        <w:rPr>
          <w:kern w:val="0"/>
          <w:sz w:val="36"/>
          <w:szCs w:val="36"/>
          <w:lang w:eastAsia="it-IT"/>
        </w:rPr>
        <w:t>Articolo 1 – Oggetto dell’appalto, durata e importo a base di gara</w:t>
      </w:r>
    </w:p>
    <w:p w14:paraId="57882CE5" w14:textId="77777777" w:rsidR="00FC5BFE" w:rsidRDefault="00FC5BFE" w:rsidP="0043357C">
      <w:pPr>
        <w:pStyle w:val="Nessunaspaziatura"/>
      </w:pPr>
      <w:r>
        <w:t>Il Comune di Castrignano dei Greci intende proseguire, per il triennio 2026–2028, il progetto di accoglienza, tutela e integrazione a favore di richiedenti e/o titolari di protezione internazionale o umanitaria, nell’ambito del Sistema di Accoglienza e Integrazione (SAI) – categoria ordinari, in continuità con il progetto attivo nel triennio precedente.</w:t>
      </w:r>
    </w:p>
    <w:p w14:paraId="146BD363" w14:textId="77777777" w:rsidR="00FC5BFE" w:rsidRDefault="00FC5BFE" w:rsidP="0043357C">
      <w:pPr>
        <w:pStyle w:val="Nessunaspaziatura"/>
      </w:pPr>
      <w:r>
        <w:t>Il progetto prevede l’attivazione di n. 21 posti di accoglienza, da realizzarsi nel territorio comunale.</w:t>
      </w:r>
    </w:p>
    <w:p w14:paraId="1E2B8AF6" w14:textId="77777777" w:rsidR="00FC5BFE" w:rsidRDefault="00FC5BFE" w:rsidP="0043357C">
      <w:pPr>
        <w:pStyle w:val="Nessunaspaziatura"/>
      </w:pPr>
      <w:r>
        <w:t>L’Amministrazione comunale intende individuare, mediante procedura aperta ai sensi degli artt. 71 e 108 del D. Lgs. 36/2023, un soggetto attuatore cui affidare l’organizzazione, la gestione e l’erogazione delle azioni di sistema previste dal progetto SAI, nel rispetto degli standard, delle linee guida e delle procedure stabilite dal Ministero dell’Interno.</w:t>
      </w:r>
    </w:p>
    <w:p w14:paraId="2631F104" w14:textId="77777777" w:rsidR="00FC5BFE" w:rsidRDefault="00FC5BFE" w:rsidP="0043357C">
      <w:pPr>
        <w:pStyle w:val="Nessunaspaziatura"/>
      </w:pPr>
      <w:r>
        <w:t>Le attività dovranno essere garantite senza soluzione di continuità, al fine di assicurare la tutela dei beneficiari e la regolare prosecuzione dei percorsi di accoglienza e integrazione.</w:t>
      </w:r>
    </w:p>
    <w:p w14:paraId="18331A4D" w14:textId="77777777" w:rsidR="00FC5BFE" w:rsidRDefault="00FC5BFE" w:rsidP="0043357C">
      <w:pPr>
        <w:pStyle w:val="Nessunaspaziatura"/>
      </w:pPr>
      <w:r>
        <w:t>Le prestazioni oggetto dell’appalto sono quelle previste nel Piano Finanziario Preventivo (PFP) relativo alla prosecuzione del progetto, redatto ai sensi del D.M. 18 novembre 2019.</w:t>
      </w:r>
    </w:p>
    <w:p w14:paraId="2ED54339" w14:textId="77777777" w:rsidR="00FC5BFE" w:rsidRDefault="00FC5BFE" w:rsidP="0043357C">
      <w:pPr>
        <w:pStyle w:val="Nessunaspaziatura"/>
      </w:pPr>
      <w:r>
        <w:t>L’appalto non è suddiviso in lotti, al fine di garantire l’unitarietà dell’intervento e la continuità gestionale del progetto.</w:t>
      </w:r>
    </w:p>
    <w:p w14:paraId="42AA51DC" w14:textId="77777777" w:rsidR="0043357C" w:rsidRDefault="0043357C" w:rsidP="0043357C">
      <w:pPr>
        <w:pStyle w:val="Nessunaspaziatura"/>
      </w:pPr>
    </w:p>
    <w:p w14:paraId="7467067F" w14:textId="77777777" w:rsidR="00FC5BFE" w:rsidRPr="0043357C" w:rsidRDefault="00FC5BFE" w:rsidP="0043357C">
      <w:pPr>
        <w:pStyle w:val="Nessunaspaziatura"/>
        <w:rPr>
          <w:b/>
          <w:bCs/>
        </w:rPr>
      </w:pPr>
      <w:r w:rsidRPr="0043357C">
        <w:rPr>
          <w:b/>
          <w:bCs/>
        </w:rPr>
        <w:t>Durata dell’appalto</w:t>
      </w:r>
    </w:p>
    <w:p w14:paraId="2F71318C" w14:textId="77777777" w:rsidR="00FC5BFE" w:rsidRDefault="00FC5BFE" w:rsidP="0043357C">
      <w:pPr>
        <w:pStyle w:val="Nessunaspaziatura"/>
      </w:pPr>
      <w:r>
        <w:t>Durata complessiva: 33 mesi</w:t>
      </w:r>
    </w:p>
    <w:p w14:paraId="5727D90D" w14:textId="77777777" w:rsidR="00FC5BFE" w:rsidRDefault="00FC5BFE" w:rsidP="0043357C">
      <w:pPr>
        <w:pStyle w:val="Nessunaspaziatura"/>
      </w:pPr>
      <w:r>
        <w:t>Decorrenza presunta: 01/04/2026</w:t>
      </w:r>
    </w:p>
    <w:p w14:paraId="6215254F" w14:textId="77777777" w:rsidR="00FC5BFE" w:rsidRDefault="00FC5BFE" w:rsidP="0043357C">
      <w:pPr>
        <w:pStyle w:val="Nessunaspaziatura"/>
      </w:pPr>
      <w:r>
        <w:t>Scadenza: 31/12/2028</w:t>
      </w:r>
    </w:p>
    <w:p w14:paraId="31F93572" w14:textId="77777777" w:rsidR="00FC5BFE" w:rsidRPr="0043357C" w:rsidRDefault="00FC5BFE" w:rsidP="0043357C">
      <w:pPr>
        <w:pStyle w:val="Nessunaspaziatura"/>
        <w:rPr>
          <w:b/>
          <w:bCs/>
        </w:rPr>
      </w:pPr>
    </w:p>
    <w:p w14:paraId="0C031601" w14:textId="77777777" w:rsidR="00FC5BFE" w:rsidRPr="0043357C" w:rsidRDefault="00FC5BFE" w:rsidP="0043357C">
      <w:pPr>
        <w:pStyle w:val="Nessunaspaziatura"/>
        <w:rPr>
          <w:b/>
          <w:bCs/>
        </w:rPr>
      </w:pPr>
      <w:r w:rsidRPr="0043357C">
        <w:rPr>
          <w:b/>
          <w:bCs/>
        </w:rPr>
        <w:t>Importo a base di gara</w:t>
      </w:r>
    </w:p>
    <w:p w14:paraId="67E29006" w14:textId="34D13C65" w:rsidR="00FC5BFE" w:rsidRDefault="00FC5BFE" w:rsidP="0043357C">
      <w:pPr>
        <w:pStyle w:val="Nessunaspaziatura"/>
      </w:pPr>
      <w:r>
        <w:t>L’importo complessivo a base di gara, relativo alla durata contrattuale di 33 mesi (01/04/2026 – 31/12/2028), al netto dei costi per il revisore indipendente e al netto dell</w:t>
      </w:r>
      <w:r w:rsidR="0043357C">
        <w:t xml:space="preserve">a </w:t>
      </w:r>
      <w:r>
        <w:t>proroga tecnica, è pari a:</w:t>
      </w:r>
      <w:r w:rsidR="0043357C">
        <w:t xml:space="preserve"> </w:t>
      </w:r>
      <w:r>
        <w:t>€ 1.013.124,71 (IVA inclusa)</w:t>
      </w:r>
    </w:p>
    <w:p w14:paraId="36CA9D71" w14:textId="77777777" w:rsidR="00FC5BFE" w:rsidRDefault="00FC5BFE" w:rsidP="0043357C">
      <w:pPr>
        <w:pStyle w:val="Nessunaspaziatura"/>
      </w:pPr>
      <w:r>
        <w:t>Il progetto è finanziato al 100% dal Fondo Nazionale per le Politiche e i Servizi dell’Asilo (FNPSA).</w:t>
      </w:r>
    </w:p>
    <w:p w14:paraId="1DA0B5A9" w14:textId="77777777" w:rsidR="00FC5BFE" w:rsidRDefault="00FC5BFE" w:rsidP="0043357C">
      <w:pPr>
        <w:pStyle w:val="Nessunaspaziatura"/>
      </w:pPr>
      <w:r>
        <w:t>Il trasferimento delle risorse avverrà in base all’effettiva realizzazione delle attività e all’esito positivo della rendicontazione ministeriale.</w:t>
      </w:r>
    </w:p>
    <w:p w14:paraId="573E03A4" w14:textId="77777777" w:rsidR="00FC5BFE" w:rsidRDefault="00FC5BFE" w:rsidP="0043357C">
      <w:pPr>
        <w:pStyle w:val="Nessunaspaziatura"/>
      </w:pPr>
    </w:p>
    <w:p w14:paraId="460CBB92" w14:textId="5A06CC0D" w:rsidR="00F702A9" w:rsidRPr="0043357C" w:rsidRDefault="00F702A9" w:rsidP="0043357C">
      <w:pPr>
        <w:pStyle w:val="Nessunaspaziatura"/>
        <w:rPr>
          <w:b/>
          <w:bCs/>
          <w:sz w:val="24"/>
          <w:szCs w:val="24"/>
          <w:lang w:eastAsia="it-IT"/>
        </w:rPr>
      </w:pPr>
      <w:bookmarkStart w:id="0" w:name="_Hlk216800285"/>
      <w:r w:rsidRPr="0043357C">
        <w:rPr>
          <w:b/>
          <w:bCs/>
          <w:sz w:val="24"/>
          <w:szCs w:val="24"/>
          <w:lang w:eastAsia="it-IT"/>
        </w:rPr>
        <w:t xml:space="preserve">Risorse finanziarie </w:t>
      </w:r>
    </w:p>
    <w:p w14:paraId="7184B8F0" w14:textId="77777777" w:rsidR="00F702A9" w:rsidRPr="00064412" w:rsidRDefault="00F702A9" w:rsidP="0043357C">
      <w:pPr>
        <w:pStyle w:val="Nessunaspaziatura"/>
        <w:rPr>
          <w:sz w:val="24"/>
          <w:szCs w:val="24"/>
          <w:lang w:eastAsia="it-IT"/>
        </w:rPr>
      </w:pPr>
      <w:r w:rsidRPr="00064412">
        <w:rPr>
          <w:sz w:val="24"/>
          <w:szCs w:val="24"/>
          <w:lang w:eastAsia="it-IT"/>
        </w:rPr>
        <w:t>Il progetto è finanziato al 100% dal Fondo Nazionale per le Politiche e i Servizi dell’Asilo (FNPSA).</w:t>
      </w:r>
    </w:p>
    <w:p w14:paraId="0BB7B46B" w14:textId="77777777" w:rsidR="00F702A9" w:rsidRDefault="00F702A9" w:rsidP="0043357C">
      <w:pPr>
        <w:pStyle w:val="Nessunaspaziatura"/>
        <w:rPr>
          <w:sz w:val="24"/>
          <w:szCs w:val="24"/>
          <w:lang w:eastAsia="it-IT"/>
        </w:rPr>
      </w:pPr>
      <w:r w:rsidRPr="00064412">
        <w:rPr>
          <w:sz w:val="24"/>
          <w:szCs w:val="24"/>
          <w:lang w:eastAsia="it-IT"/>
        </w:rPr>
        <w:t>L’importo a base di gara è determinato al netto della proroga tecnica relativa al primo trimestre 2026, pari a € 93.465,88 IVA compresa.</w:t>
      </w:r>
    </w:p>
    <w:p w14:paraId="548EFBE2" w14:textId="77777777" w:rsidR="00B57966" w:rsidRDefault="00B57966" w:rsidP="0043357C">
      <w:pPr>
        <w:pStyle w:val="Nessunaspaziatura"/>
        <w:rPr>
          <w:sz w:val="24"/>
          <w:szCs w:val="24"/>
          <w:lang w:eastAsia="it-IT"/>
        </w:rPr>
      </w:pPr>
    </w:p>
    <w:p w14:paraId="78066162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ANNO 2026</w:t>
      </w:r>
    </w:p>
    <w:p w14:paraId="27D2F559" w14:textId="2F2064A4" w:rsidR="00B57966" w:rsidRPr="00B06FF2" w:rsidRDefault="00082EB8" w:rsidP="0043357C">
      <w:pPr>
        <w:pStyle w:val="Nessunaspaziatura"/>
        <w:rPr>
          <w:lang w:eastAsia="it-IT"/>
        </w:rPr>
      </w:pPr>
      <w:r>
        <w:rPr>
          <w:lang w:eastAsia="it-IT"/>
        </w:rPr>
        <w:t>-</w:t>
      </w:r>
      <w:r w:rsidR="00B57966" w:rsidRPr="00B06FF2">
        <w:rPr>
          <w:lang w:eastAsia="it-IT"/>
        </w:rPr>
        <w:t>Importo lordo originario</w:t>
      </w:r>
    </w:p>
    <w:p w14:paraId="631B1DD6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€ 373.863,53</w:t>
      </w:r>
    </w:p>
    <w:p w14:paraId="22549806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 xml:space="preserve">– Proroga tecnica 2026 (IVA </w:t>
      </w:r>
      <w:proofErr w:type="spellStart"/>
      <w:r w:rsidRPr="00B06FF2">
        <w:rPr>
          <w:lang w:eastAsia="it-IT"/>
        </w:rPr>
        <w:t>incl</w:t>
      </w:r>
      <w:proofErr w:type="spellEnd"/>
      <w:r w:rsidRPr="00B06FF2">
        <w:rPr>
          <w:lang w:eastAsia="it-IT"/>
        </w:rPr>
        <w:t>.)</w:t>
      </w:r>
    </w:p>
    <w:p w14:paraId="2258ECA2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€ 93.465,88</w:t>
      </w:r>
    </w:p>
    <w:p w14:paraId="487ABD25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= Importo residuo 2026</w:t>
      </w:r>
    </w:p>
    <w:p w14:paraId="27B71A6C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€ 280.397,65</w:t>
      </w:r>
    </w:p>
    <w:p w14:paraId="367D5CE1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lastRenderedPageBreak/>
        <w:t>– Costo revisore</w:t>
      </w:r>
    </w:p>
    <w:p w14:paraId="0260EDB2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€ 5.000,00</w:t>
      </w:r>
    </w:p>
    <w:p w14:paraId="5B8B83DA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Totale 2026 al netto revisore (IVA inclusa)</w:t>
      </w:r>
    </w:p>
    <w:p w14:paraId="124E3943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€ 275.397,65</w:t>
      </w:r>
    </w:p>
    <w:p w14:paraId="5DF77B81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Scorporo IVA 5%</w:t>
      </w:r>
    </w:p>
    <w:p w14:paraId="7A49FE98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Importo netto: € 262.283,48</w:t>
      </w:r>
    </w:p>
    <w:p w14:paraId="03B8FB4B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IVA 5%: € 13.114,17</w:t>
      </w:r>
    </w:p>
    <w:p w14:paraId="6A8D1947" w14:textId="77777777" w:rsidR="00B57966" w:rsidRPr="00B06FF2" w:rsidRDefault="00000000" w:rsidP="0043357C">
      <w:pPr>
        <w:pStyle w:val="Nessunaspaziatura"/>
        <w:rPr>
          <w:lang w:eastAsia="it-IT"/>
        </w:rPr>
      </w:pPr>
      <w:r>
        <w:rPr>
          <w:lang w:eastAsia="it-IT"/>
        </w:rPr>
        <w:pict w14:anchorId="78710F2B">
          <v:rect id="_x0000_i1026" style="width:0;height:1.5pt" o:hralign="center" o:hrstd="t" o:hr="t" fillcolor="#a0a0a0" stroked="f"/>
        </w:pict>
      </w:r>
    </w:p>
    <w:p w14:paraId="420F9900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ANNO 2027</w:t>
      </w:r>
    </w:p>
    <w:p w14:paraId="6B6D7787" w14:textId="08C1B116" w:rsidR="00B57966" w:rsidRPr="00B06FF2" w:rsidRDefault="00082EB8" w:rsidP="0043357C">
      <w:pPr>
        <w:pStyle w:val="Nessunaspaziatura"/>
        <w:rPr>
          <w:lang w:eastAsia="it-IT"/>
        </w:rPr>
      </w:pPr>
      <w:r>
        <w:rPr>
          <w:lang w:eastAsia="it-IT"/>
        </w:rPr>
        <w:t>-</w:t>
      </w:r>
      <w:r w:rsidR="00B57966" w:rsidRPr="00B06FF2">
        <w:rPr>
          <w:lang w:eastAsia="it-IT"/>
        </w:rPr>
        <w:t>Importo lordo</w:t>
      </w:r>
    </w:p>
    <w:p w14:paraId="618F70C6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€ 373.863,53</w:t>
      </w:r>
    </w:p>
    <w:p w14:paraId="56E64A26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– Costo revisore</w:t>
      </w:r>
    </w:p>
    <w:p w14:paraId="5BB7750F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€ 5.000,00</w:t>
      </w:r>
    </w:p>
    <w:p w14:paraId="2812B7D0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Totale 2027 al netto revisore (IVA inclusa)</w:t>
      </w:r>
    </w:p>
    <w:p w14:paraId="71226799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€ 368.863,53</w:t>
      </w:r>
    </w:p>
    <w:p w14:paraId="4FED4BE5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Scorporo IVA 5%</w:t>
      </w:r>
    </w:p>
    <w:p w14:paraId="5D857F02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Importo netto: € 351.298,60</w:t>
      </w:r>
    </w:p>
    <w:p w14:paraId="6566625D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IVA 5%: € 17.564,93</w:t>
      </w:r>
    </w:p>
    <w:p w14:paraId="23D8868B" w14:textId="77777777" w:rsidR="00B57966" w:rsidRPr="00B06FF2" w:rsidRDefault="00000000" w:rsidP="0043357C">
      <w:pPr>
        <w:pStyle w:val="Nessunaspaziatura"/>
        <w:rPr>
          <w:lang w:eastAsia="it-IT"/>
        </w:rPr>
      </w:pPr>
      <w:r>
        <w:rPr>
          <w:lang w:eastAsia="it-IT"/>
        </w:rPr>
        <w:pict w14:anchorId="245FDB29">
          <v:rect id="_x0000_i1027" style="width:0;height:1.5pt" o:hralign="center" o:hrstd="t" o:hr="t" fillcolor="#a0a0a0" stroked="f"/>
        </w:pict>
      </w:r>
    </w:p>
    <w:p w14:paraId="44AE4688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ANNO 2028</w:t>
      </w:r>
    </w:p>
    <w:p w14:paraId="6CD4A68C" w14:textId="09B353BD" w:rsidR="00B57966" w:rsidRPr="00B06FF2" w:rsidRDefault="00082EB8" w:rsidP="0043357C">
      <w:pPr>
        <w:pStyle w:val="Nessunaspaziatura"/>
        <w:rPr>
          <w:lang w:eastAsia="it-IT"/>
        </w:rPr>
      </w:pPr>
      <w:r>
        <w:rPr>
          <w:lang w:eastAsia="it-IT"/>
        </w:rPr>
        <w:t>-</w:t>
      </w:r>
      <w:r w:rsidR="00B57966" w:rsidRPr="00B06FF2">
        <w:rPr>
          <w:lang w:eastAsia="it-IT"/>
        </w:rPr>
        <w:t>Importo lordo</w:t>
      </w:r>
    </w:p>
    <w:p w14:paraId="35062C37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€ 373.863,53</w:t>
      </w:r>
    </w:p>
    <w:p w14:paraId="48DB0E6D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– Costo revisore</w:t>
      </w:r>
    </w:p>
    <w:p w14:paraId="16C53A46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€ 5.000,00</w:t>
      </w:r>
    </w:p>
    <w:p w14:paraId="27595EA1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Totale 2028 al netto revisore (IVA inclusa)</w:t>
      </w:r>
    </w:p>
    <w:p w14:paraId="2A90201B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€ 368.863,53</w:t>
      </w:r>
    </w:p>
    <w:p w14:paraId="762C6893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Scorporo IVA 5%</w:t>
      </w:r>
    </w:p>
    <w:p w14:paraId="20B4B528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Importo netto: € 351.298,60</w:t>
      </w:r>
    </w:p>
    <w:p w14:paraId="4F968CC8" w14:textId="77777777" w:rsidR="00B57966" w:rsidRPr="00B06FF2" w:rsidRDefault="00B57966" w:rsidP="0043357C">
      <w:pPr>
        <w:pStyle w:val="Nessunaspaziatura"/>
        <w:rPr>
          <w:lang w:eastAsia="it-IT"/>
        </w:rPr>
      </w:pPr>
      <w:r w:rsidRPr="00B06FF2">
        <w:rPr>
          <w:lang w:eastAsia="it-IT"/>
        </w:rPr>
        <w:t>IVA 5%: € 17.564,93</w:t>
      </w:r>
    </w:p>
    <w:p w14:paraId="5DA3B8E9" w14:textId="77777777" w:rsidR="00B57966" w:rsidRPr="00B06FF2" w:rsidRDefault="00000000" w:rsidP="0043357C">
      <w:pPr>
        <w:pStyle w:val="Nessunaspaziatura"/>
        <w:rPr>
          <w:lang w:eastAsia="it-IT"/>
        </w:rPr>
      </w:pPr>
      <w:r>
        <w:rPr>
          <w:lang w:eastAsia="it-IT"/>
        </w:rPr>
        <w:pict w14:anchorId="0C677529">
          <v:rect id="_x0000_i1028" style="width:0;height:1.5pt" o:hralign="center" o:hrstd="t" o:hr="t" fillcolor="#a0a0a0" stroked="f"/>
        </w:pict>
      </w:r>
    </w:p>
    <w:p w14:paraId="6CF99DD4" w14:textId="77777777" w:rsidR="00B57966" w:rsidRPr="00B06FF2" w:rsidRDefault="00B57966" w:rsidP="0043357C">
      <w:pPr>
        <w:pStyle w:val="Nessunaspaziatura"/>
        <w:jc w:val="center"/>
        <w:rPr>
          <w:lang w:eastAsia="it-IT"/>
        </w:rPr>
      </w:pPr>
      <w:r w:rsidRPr="00B06FF2">
        <w:rPr>
          <w:lang w:eastAsia="it-IT"/>
        </w:rPr>
        <w:t>RIEPILOGO FINALE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165"/>
        <w:gridCol w:w="1063"/>
        <w:gridCol w:w="1215"/>
      </w:tblGrid>
      <w:tr w:rsidR="00B57966" w:rsidRPr="00B06FF2" w14:paraId="7ED59830" w14:textId="77777777" w:rsidTr="006F148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28D064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1BCF6845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Totale IVA compresa (€)</w:t>
            </w:r>
          </w:p>
        </w:tc>
        <w:tc>
          <w:tcPr>
            <w:tcW w:w="0" w:type="auto"/>
            <w:vAlign w:val="center"/>
            <w:hideMark/>
          </w:tcPr>
          <w:p w14:paraId="7EDFCDAB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Netto (€)</w:t>
            </w:r>
          </w:p>
        </w:tc>
        <w:tc>
          <w:tcPr>
            <w:tcW w:w="0" w:type="auto"/>
            <w:vAlign w:val="center"/>
            <w:hideMark/>
          </w:tcPr>
          <w:p w14:paraId="6AE21892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</w:t>
            </w:r>
            <w:r w:rsidRPr="00B06FF2">
              <w:rPr>
                <w:lang w:eastAsia="it-IT"/>
              </w:rPr>
              <w:t>IVA 5% (€)</w:t>
            </w:r>
          </w:p>
        </w:tc>
      </w:tr>
      <w:tr w:rsidR="00B57966" w:rsidRPr="00B06FF2" w14:paraId="201DDA49" w14:textId="77777777" w:rsidTr="006F14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3C7314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117BA08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      </w:t>
            </w:r>
            <w:r w:rsidRPr="00B06FF2">
              <w:rPr>
                <w:lang w:eastAsia="it-IT"/>
              </w:rPr>
              <w:t>275.397,65</w:t>
            </w:r>
          </w:p>
        </w:tc>
        <w:tc>
          <w:tcPr>
            <w:tcW w:w="0" w:type="auto"/>
            <w:vAlign w:val="center"/>
            <w:hideMark/>
          </w:tcPr>
          <w:p w14:paraId="264890BC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262.283,48</w:t>
            </w:r>
          </w:p>
        </w:tc>
        <w:tc>
          <w:tcPr>
            <w:tcW w:w="0" w:type="auto"/>
            <w:vAlign w:val="center"/>
            <w:hideMark/>
          </w:tcPr>
          <w:p w14:paraId="48E54F3E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</w:t>
            </w:r>
            <w:r w:rsidRPr="00B06FF2">
              <w:rPr>
                <w:lang w:eastAsia="it-IT"/>
              </w:rPr>
              <w:t>13.114,17</w:t>
            </w:r>
          </w:p>
        </w:tc>
      </w:tr>
      <w:tr w:rsidR="00B57966" w:rsidRPr="00B06FF2" w14:paraId="08EED375" w14:textId="77777777" w:rsidTr="006F14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4BF76A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14:paraId="615F6FA1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      </w:t>
            </w:r>
            <w:r w:rsidRPr="00B06FF2">
              <w:rPr>
                <w:lang w:eastAsia="it-IT"/>
              </w:rPr>
              <w:t>368.863,53</w:t>
            </w:r>
          </w:p>
        </w:tc>
        <w:tc>
          <w:tcPr>
            <w:tcW w:w="0" w:type="auto"/>
            <w:vAlign w:val="center"/>
            <w:hideMark/>
          </w:tcPr>
          <w:p w14:paraId="254A5054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351.298,60</w:t>
            </w:r>
          </w:p>
        </w:tc>
        <w:tc>
          <w:tcPr>
            <w:tcW w:w="0" w:type="auto"/>
            <w:vAlign w:val="center"/>
            <w:hideMark/>
          </w:tcPr>
          <w:p w14:paraId="2EF85C04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</w:t>
            </w:r>
            <w:r w:rsidRPr="00B06FF2">
              <w:rPr>
                <w:lang w:eastAsia="it-IT"/>
              </w:rPr>
              <w:t>17.564,93</w:t>
            </w:r>
          </w:p>
        </w:tc>
      </w:tr>
      <w:tr w:rsidR="00B57966" w:rsidRPr="00B06FF2" w14:paraId="2F587639" w14:textId="77777777" w:rsidTr="006F14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32E65A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14:paraId="34BBE309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      </w:t>
            </w:r>
            <w:r w:rsidRPr="00B06FF2">
              <w:rPr>
                <w:lang w:eastAsia="it-IT"/>
              </w:rPr>
              <w:t>368.863,53</w:t>
            </w:r>
          </w:p>
        </w:tc>
        <w:tc>
          <w:tcPr>
            <w:tcW w:w="0" w:type="auto"/>
            <w:vAlign w:val="center"/>
            <w:hideMark/>
          </w:tcPr>
          <w:p w14:paraId="2701B008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351.298,60</w:t>
            </w:r>
          </w:p>
        </w:tc>
        <w:tc>
          <w:tcPr>
            <w:tcW w:w="0" w:type="auto"/>
            <w:vAlign w:val="center"/>
            <w:hideMark/>
          </w:tcPr>
          <w:p w14:paraId="06CADBA1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</w:t>
            </w:r>
            <w:r w:rsidRPr="00B06FF2">
              <w:rPr>
                <w:lang w:eastAsia="it-IT"/>
              </w:rPr>
              <w:t>17.564,93</w:t>
            </w:r>
          </w:p>
        </w:tc>
      </w:tr>
      <w:tr w:rsidR="00B57966" w:rsidRPr="00B06FF2" w14:paraId="20F4F669" w14:textId="77777777" w:rsidTr="006F14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BC2E2A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TOTALE</w:t>
            </w:r>
          </w:p>
        </w:tc>
        <w:tc>
          <w:tcPr>
            <w:tcW w:w="0" w:type="auto"/>
            <w:vAlign w:val="center"/>
            <w:hideMark/>
          </w:tcPr>
          <w:p w14:paraId="2143E9B6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     </w:t>
            </w:r>
            <w:r w:rsidRPr="00B06FF2">
              <w:rPr>
                <w:lang w:eastAsia="it-IT"/>
              </w:rPr>
              <w:t>1.013.124,71</w:t>
            </w:r>
          </w:p>
        </w:tc>
        <w:tc>
          <w:tcPr>
            <w:tcW w:w="0" w:type="auto"/>
            <w:vAlign w:val="center"/>
            <w:hideMark/>
          </w:tcPr>
          <w:p w14:paraId="4569A6AF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06FF2">
              <w:rPr>
                <w:lang w:eastAsia="it-IT"/>
              </w:rPr>
              <w:t>964.880,68</w:t>
            </w:r>
          </w:p>
        </w:tc>
        <w:tc>
          <w:tcPr>
            <w:tcW w:w="0" w:type="auto"/>
            <w:vAlign w:val="center"/>
            <w:hideMark/>
          </w:tcPr>
          <w:p w14:paraId="012C70ED" w14:textId="77777777" w:rsidR="00B57966" w:rsidRPr="00B06FF2" w:rsidRDefault="00B57966" w:rsidP="0043357C">
            <w:pPr>
              <w:pStyle w:val="Nessunaspaziatura"/>
              <w:rPr>
                <w:lang w:eastAsia="it-IT"/>
              </w:rPr>
            </w:pPr>
            <w:r w:rsidRPr="00B57966">
              <w:rPr>
                <w:lang w:eastAsia="it-IT"/>
              </w:rPr>
              <w:t xml:space="preserve">     </w:t>
            </w:r>
            <w:r w:rsidRPr="00B06FF2">
              <w:rPr>
                <w:lang w:eastAsia="it-IT"/>
              </w:rPr>
              <w:t>48.244,03</w:t>
            </w:r>
          </w:p>
        </w:tc>
      </w:tr>
      <w:bookmarkEnd w:id="0"/>
    </w:tbl>
    <w:p w14:paraId="29FA7A03" w14:textId="77777777" w:rsidR="007A5468" w:rsidRDefault="007A5468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37D5F4BB" w14:textId="07177545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2 – Modalità di finanziamento ed esecuzione del servizio</w:t>
      </w:r>
    </w:p>
    <w:p w14:paraId="261A7131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Il servizio dovrà essere svolto nel rispetto:</w:t>
      </w:r>
    </w:p>
    <w:p w14:paraId="5F7534A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della domanda di prosecuzione approvata dal Ministero dell’Interno;</w:t>
      </w:r>
    </w:p>
    <w:p w14:paraId="2E729C74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del Piano Finanziario Preventivo;</w:t>
      </w:r>
    </w:p>
    <w:p w14:paraId="7DE8CC2E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del Manuale di Rendicontazione SAI.</w:t>
      </w:r>
    </w:p>
    <w:p w14:paraId="66EDE9D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Il piano finanziario è annualmente rimodulabile previa autorizzazione del Servizio Centrale SAI.</w:t>
      </w:r>
    </w:p>
    <w:p w14:paraId="50308A96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Il soggetto gestore dovrà:</w:t>
      </w:r>
    </w:p>
    <w:p w14:paraId="7141802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trasmettere al Comune tutta la documentazione necessaria alla rendicontazione;</w:t>
      </w:r>
    </w:p>
    <w:p w14:paraId="78DDFB9B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gestire il servizio con mezzi e personale propri;</w:t>
      </w:r>
    </w:p>
    <w:p w14:paraId="770A665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manlevare il Comune da ogni responsabilità derivante dall’esecuzione del servizio.</w:t>
      </w:r>
    </w:p>
    <w:p w14:paraId="6505DDC4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È applicata la clausola sociale ai sensi dell’art. 57, comma 1, del D. Lgs. 36/2023.</w:t>
      </w:r>
    </w:p>
    <w:p w14:paraId="2D199C45" w14:textId="23AD8F8B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4A8CC467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lastRenderedPageBreak/>
        <w:t>Articolo 3 – Finalità, obiettivi e servizi</w:t>
      </w:r>
    </w:p>
    <w:p w14:paraId="15578C3F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Il progetto SAI ha come finalità l’accoglienza integrata, intesa come insieme coordinato di servizi che comprendono, oltre ai bisogni materiali di base:</w:t>
      </w:r>
    </w:p>
    <w:p w14:paraId="5AAC04C8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assistenza sanitaria e psicologica;</w:t>
      </w:r>
    </w:p>
    <w:p w14:paraId="144059D4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orientamento e accompagnamento sul territorio;</w:t>
      </w:r>
    </w:p>
    <w:p w14:paraId="03C2E672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consulenza legale;</w:t>
      </w:r>
    </w:p>
    <w:p w14:paraId="670F6161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mediazione linguistico-culturale;</w:t>
      </w:r>
    </w:p>
    <w:p w14:paraId="5417A86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inserimento lavorativo;</w:t>
      </w:r>
    </w:p>
    <w:p w14:paraId="2AA4029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insegnamento della lingua italiana;</w:t>
      </w:r>
    </w:p>
    <w:p w14:paraId="7103EA70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inclusione abitativa e sociale.</w:t>
      </w:r>
    </w:p>
    <w:p w14:paraId="3E45C280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 servizi dovranno rispettare quanto previsto dall’Allegato A al D.M. 18/11/2019 e dal Manuale Operativo SAI.</w:t>
      </w:r>
      <w:r w:rsidRPr="005B1801">
        <w:rPr>
          <w:kern w:val="0"/>
          <w:sz w:val="24"/>
          <w:szCs w:val="24"/>
          <w:lang w:eastAsia="it-IT"/>
        </w:rPr>
        <w:br/>
        <w:t>Tutti gli aspetti operativi sono dettagliati nel Capitolato Speciale d’Appalto.</w:t>
      </w:r>
    </w:p>
    <w:p w14:paraId="15436D10" w14:textId="54687D5E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56BBBA01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4 – Soggetti ammessi alla partecipazione</w:t>
      </w:r>
    </w:p>
    <w:p w14:paraId="7ADBA53B" w14:textId="77777777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Possono partecipare alla gara gli operatori economici di cui all’art. 65 del D. Lgs. 36/2023, singoli o associati, regolarmente iscritti alla piattaforma ASMECOMM.</w:t>
      </w:r>
      <w:r w:rsidRPr="005B1801">
        <w:rPr>
          <w:kern w:val="0"/>
          <w:sz w:val="24"/>
          <w:szCs w:val="24"/>
          <w:lang w:eastAsia="it-IT"/>
        </w:rPr>
        <w:br/>
        <w:t>Sono ammessi operatori UE ed extra UE nel rispetto della normativa vigente.</w:t>
      </w:r>
      <w:r w:rsidRPr="005B1801">
        <w:rPr>
          <w:kern w:val="0"/>
          <w:sz w:val="24"/>
          <w:szCs w:val="24"/>
          <w:lang w:eastAsia="it-IT"/>
        </w:rPr>
        <w:br/>
        <w:t>Per RTI, consorzi e reti di impresa si applicano gli artt. 67 e 68 del D. Lgs. 36/2023.</w:t>
      </w:r>
    </w:p>
    <w:p w14:paraId="4873CAAE" w14:textId="77777777" w:rsidR="00F702A9" w:rsidRPr="005B1801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365E5BE4" w14:textId="77777777" w:rsidR="00F702A9" w:rsidRPr="00064412" w:rsidRDefault="00F702A9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064412">
        <w:rPr>
          <w:kern w:val="0"/>
          <w:sz w:val="36"/>
          <w:szCs w:val="36"/>
          <w:lang w:eastAsia="it-IT"/>
        </w:rPr>
        <w:t>Articolo 5 – Requisiti di partecipazione</w:t>
      </w:r>
    </w:p>
    <w:p w14:paraId="5CF81623" w14:textId="77777777" w:rsidR="00F702A9" w:rsidRPr="00064412" w:rsidRDefault="00F702A9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064412">
        <w:rPr>
          <w:kern w:val="0"/>
          <w:sz w:val="27"/>
          <w:szCs w:val="27"/>
          <w:lang w:eastAsia="it-IT"/>
        </w:rPr>
        <w:t>A) Requisiti generali</w:t>
      </w:r>
    </w:p>
    <w:p w14:paraId="34763487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Assenza cause di esclusione artt. 94 e 95 D. Lgs. 36/2023;</w:t>
      </w:r>
    </w:p>
    <w:p w14:paraId="35C9E387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Verifica tramite FVOE.</w:t>
      </w:r>
    </w:p>
    <w:p w14:paraId="1D2A8CA2" w14:textId="77777777" w:rsidR="00F702A9" w:rsidRPr="00064412" w:rsidRDefault="00F702A9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064412">
        <w:rPr>
          <w:kern w:val="0"/>
          <w:sz w:val="27"/>
          <w:szCs w:val="27"/>
          <w:lang w:eastAsia="it-IT"/>
        </w:rPr>
        <w:t>B) Requisiti di idoneità professionale</w:t>
      </w:r>
    </w:p>
    <w:p w14:paraId="0461ED7C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Iscrizione a:</w:t>
      </w:r>
    </w:p>
    <w:p w14:paraId="3BE05E3A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CCIAA / Registro Cooperative / RUNTS / registro estero equivalente.</w:t>
      </w:r>
    </w:p>
    <w:p w14:paraId="298BA90B" w14:textId="77777777" w:rsidR="00F702A9" w:rsidRPr="00064412" w:rsidRDefault="00F702A9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064412">
        <w:rPr>
          <w:kern w:val="0"/>
          <w:sz w:val="27"/>
          <w:szCs w:val="27"/>
          <w:lang w:eastAsia="it-IT"/>
        </w:rPr>
        <w:t>C) Requisiti tecnico–economici</w:t>
      </w:r>
    </w:p>
    <w:p w14:paraId="6DE0D9E5" w14:textId="77777777" w:rsidR="00F702A9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Esperienza pluriennale in progetti SAI o analoghi;</w:t>
      </w:r>
    </w:p>
    <w:p w14:paraId="3B3B104C" w14:textId="77777777" w:rsidR="004A76FA" w:rsidRDefault="004A76FA" w:rsidP="0043357C">
      <w:pPr>
        <w:pStyle w:val="Nessunaspaziatura"/>
      </w:pPr>
      <w:r>
        <w:t>Fatturato specifico minimo</w:t>
      </w:r>
    </w:p>
    <w:p w14:paraId="53B16E6E" w14:textId="77777777" w:rsidR="004A76FA" w:rsidRDefault="004A76FA" w:rsidP="0043357C">
      <w:pPr>
        <w:pStyle w:val="Nessunaspaziatura"/>
      </w:pPr>
      <w:r>
        <w:t>Il concorrente deve aver realizzato, nel triennio 2023–2025, un fatturato specifico per servizi di accoglienza SAI o analoghi non inferiore al 70% dell’importo complessivo a base di gara, pari a: € 709.187,30 IVA compresa (Percentuale conforme ai principi di proporzionalità e concorrenza di cui agli artt. 10 e 100 del D. Lgs. 36/2023).</w:t>
      </w:r>
    </w:p>
    <w:p w14:paraId="29DBD2DD" w14:textId="54837F24" w:rsidR="00F702A9" w:rsidRPr="004A76FA" w:rsidRDefault="00F702A9" w:rsidP="0043357C">
      <w:pPr>
        <w:pStyle w:val="Nessunaspaziatura"/>
      </w:pPr>
      <w:r w:rsidRPr="004A76FA">
        <w:rPr>
          <w:kern w:val="0"/>
          <w:sz w:val="24"/>
          <w:szCs w:val="24"/>
          <w:lang w:eastAsia="it-IT"/>
        </w:rPr>
        <w:t>Disponibilità di équipe multidisciplinare qualificata;</w:t>
      </w:r>
    </w:p>
    <w:p w14:paraId="7135262C" w14:textId="77777777" w:rsidR="00F702A9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Strutture idonee per n. 21 posti;</w:t>
      </w:r>
    </w:p>
    <w:p w14:paraId="60574B2D" w14:textId="2F8569B7" w:rsidR="004A76FA" w:rsidRPr="004A76FA" w:rsidRDefault="004A76FA" w:rsidP="0043357C">
      <w:pPr>
        <w:pStyle w:val="Nessunaspaziatura"/>
      </w:pPr>
      <w:r>
        <w:t>Sede operativa: Il concorrente deve impegnarsi formalmente, in caso di aggiudicazione, ad attivare una sede operativa nel territorio comunale di Castrignano dei Greci entro la data di avvio del servizio.</w:t>
      </w:r>
    </w:p>
    <w:p w14:paraId="53BECEDB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Due referenze bancarie.</w:t>
      </w:r>
    </w:p>
    <w:p w14:paraId="5A128A76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Il mancato possesso anche di un solo requisito comporta l’esclusione.</w:t>
      </w:r>
    </w:p>
    <w:p w14:paraId="3D100F12" w14:textId="77777777" w:rsidR="008F0AF0" w:rsidRDefault="008F0AF0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55EAD650" w14:textId="6CCB3346" w:rsid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6 – Avvalimento</w:t>
      </w:r>
      <w:r w:rsidR="00BD437F">
        <w:rPr>
          <w:kern w:val="0"/>
          <w:sz w:val="36"/>
          <w:szCs w:val="36"/>
          <w:lang w:eastAsia="it-IT"/>
        </w:rPr>
        <w:t xml:space="preserve"> Subappalto</w:t>
      </w:r>
    </w:p>
    <w:p w14:paraId="62E6F5AD" w14:textId="77777777" w:rsidR="004A76FA" w:rsidRDefault="004A76FA" w:rsidP="0043357C">
      <w:pPr>
        <w:pStyle w:val="Nessunaspaziatura"/>
      </w:pPr>
      <w:r>
        <w:t>È ammesso l’avvalimento ai sensi dell’art. 104 del D. Lgs. 36/2023. Il concorrente e l’impresa ausiliaria rispondono in solido nei confronti della Stazione Appaltante.</w:t>
      </w:r>
    </w:p>
    <w:p w14:paraId="516BD6D2" w14:textId="77777777" w:rsidR="004A76FA" w:rsidRDefault="004A76FA" w:rsidP="0043357C">
      <w:pPr>
        <w:pStyle w:val="Nessunaspaziatura"/>
      </w:pPr>
    </w:p>
    <w:p w14:paraId="311D227D" w14:textId="77777777" w:rsidR="004A76FA" w:rsidRDefault="004A76FA" w:rsidP="0043357C">
      <w:pPr>
        <w:pStyle w:val="Nessunaspaziatura"/>
      </w:pPr>
      <w:r>
        <w:t>Il subappalto è ammesso nei limiti e alle condizioni di cui all’art. 119 del D. Lgs. 36/2023, purché:</w:t>
      </w:r>
    </w:p>
    <w:p w14:paraId="45C0D3FA" w14:textId="77777777" w:rsidR="004A76FA" w:rsidRDefault="004A76FA" w:rsidP="0043357C">
      <w:pPr>
        <w:pStyle w:val="Nessunaspaziatura"/>
      </w:pPr>
    </w:p>
    <w:p w14:paraId="1190EB00" w14:textId="77777777" w:rsidR="004A76FA" w:rsidRDefault="004A76FA" w:rsidP="0043357C">
      <w:pPr>
        <w:pStyle w:val="Nessunaspaziatura"/>
      </w:pPr>
      <w:r>
        <w:lastRenderedPageBreak/>
        <w:t>sia dichiarato in sede di offerta;</w:t>
      </w:r>
    </w:p>
    <w:p w14:paraId="7F9415EB" w14:textId="77777777" w:rsidR="004A76FA" w:rsidRDefault="004A76FA" w:rsidP="0043357C">
      <w:pPr>
        <w:pStyle w:val="Nessunaspaziatura"/>
      </w:pPr>
    </w:p>
    <w:p w14:paraId="6F19DE0A" w14:textId="77777777" w:rsidR="004A76FA" w:rsidRDefault="004A76FA" w:rsidP="0043357C">
      <w:pPr>
        <w:pStyle w:val="Nessunaspaziatura"/>
      </w:pPr>
      <w:r>
        <w:t>non riguardi le prestazioni principali e caratterizzanti del progetto SAI, quali:</w:t>
      </w:r>
    </w:p>
    <w:p w14:paraId="4E6827A2" w14:textId="77777777" w:rsidR="004A76FA" w:rsidRDefault="004A76FA" w:rsidP="0043357C">
      <w:pPr>
        <w:pStyle w:val="Nessunaspaziatura"/>
      </w:pPr>
    </w:p>
    <w:p w14:paraId="0CC55163" w14:textId="77777777" w:rsidR="004A76FA" w:rsidRDefault="004A76FA" w:rsidP="0043357C">
      <w:pPr>
        <w:pStyle w:val="Nessunaspaziatura"/>
      </w:pPr>
      <w:r>
        <w:t>coordinamento e direzione del progetto;</w:t>
      </w:r>
    </w:p>
    <w:p w14:paraId="08D00D26" w14:textId="77777777" w:rsidR="004A76FA" w:rsidRDefault="004A76FA" w:rsidP="0043357C">
      <w:pPr>
        <w:pStyle w:val="Nessunaspaziatura"/>
      </w:pPr>
    </w:p>
    <w:p w14:paraId="3095178A" w14:textId="77777777" w:rsidR="004A76FA" w:rsidRDefault="004A76FA" w:rsidP="0043357C">
      <w:pPr>
        <w:pStyle w:val="Nessunaspaziatura"/>
      </w:pPr>
      <w:r>
        <w:t>presa in carico globale dei beneficiari;</w:t>
      </w:r>
    </w:p>
    <w:p w14:paraId="62B4CD77" w14:textId="77777777" w:rsidR="004A76FA" w:rsidRDefault="004A76FA" w:rsidP="0043357C">
      <w:pPr>
        <w:pStyle w:val="Nessunaspaziatura"/>
      </w:pPr>
    </w:p>
    <w:p w14:paraId="4D3B413F" w14:textId="77777777" w:rsidR="004A76FA" w:rsidRDefault="004A76FA" w:rsidP="0043357C">
      <w:pPr>
        <w:pStyle w:val="Nessunaspaziatura"/>
      </w:pPr>
      <w:r>
        <w:t>rendicontazione finanziaria;</w:t>
      </w:r>
    </w:p>
    <w:p w14:paraId="7542E0C1" w14:textId="77777777" w:rsidR="004A76FA" w:rsidRDefault="004A76FA" w:rsidP="0043357C">
      <w:pPr>
        <w:pStyle w:val="Nessunaspaziatura"/>
      </w:pPr>
    </w:p>
    <w:p w14:paraId="21B54846" w14:textId="77777777" w:rsidR="004A76FA" w:rsidRDefault="004A76FA" w:rsidP="0043357C">
      <w:pPr>
        <w:pStyle w:val="Nessunaspaziatura"/>
      </w:pPr>
      <w:r>
        <w:t>rapporti con il Comune e con il Servizio Centrale SAI;</w:t>
      </w:r>
    </w:p>
    <w:p w14:paraId="42A25828" w14:textId="77777777" w:rsidR="004A76FA" w:rsidRDefault="004A76FA" w:rsidP="0043357C">
      <w:pPr>
        <w:pStyle w:val="Nessunaspaziatura"/>
      </w:pPr>
    </w:p>
    <w:p w14:paraId="691CCF3F" w14:textId="77777777" w:rsidR="004A76FA" w:rsidRDefault="004A76FA" w:rsidP="0043357C">
      <w:pPr>
        <w:pStyle w:val="Nessunaspaziatura"/>
      </w:pPr>
      <w:r>
        <w:t>sia preventivamente autorizzato dalla Stazione Appaltante.</w:t>
      </w:r>
    </w:p>
    <w:p w14:paraId="11478020" w14:textId="77777777" w:rsidR="004A76FA" w:rsidRDefault="004A76FA" w:rsidP="0043357C">
      <w:pPr>
        <w:pStyle w:val="Nessunaspaziatura"/>
      </w:pPr>
    </w:p>
    <w:p w14:paraId="7F0B161A" w14:textId="77777777" w:rsidR="004A76FA" w:rsidRDefault="004A76FA" w:rsidP="0043357C">
      <w:pPr>
        <w:pStyle w:val="Nessunaspaziatura"/>
      </w:pPr>
      <w:r>
        <w:t>È in ogni caso vietato il subappalto integrale del servizio. Il soggetto aggiudicatario resta l’unico responsabile dell’esecuzione contrattuale nei confronti del Comune.</w:t>
      </w:r>
    </w:p>
    <w:p w14:paraId="69BE8B6E" w14:textId="77777777" w:rsidR="004A76FA" w:rsidRPr="005B1801" w:rsidRDefault="004A76FA" w:rsidP="0043357C">
      <w:pPr>
        <w:pStyle w:val="Nessunaspaziatura"/>
        <w:rPr>
          <w:kern w:val="0"/>
          <w:sz w:val="36"/>
          <w:szCs w:val="36"/>
          <w:lang w:eastAsia="it-IT"/>
        </w:rPr>
      </w:pPr>
    </w:p>
    <w:p w14:paraId="2F2D609A" w14:textId="3643C572" w:rsidR="005B1801" w:rsidRPr="005B1801" w:rsidRDefault="004A76FA" w:rsidP="0043357C">
      <w:pPr>
        <w:pStyle w:val="Nessunaspaziatura"/>
        <w:rPr>
          <w:kern w:val="0"/>
          <w:sz w:val="36"/>
          <w:szCs w:val="36"/>
          <w:lang w:eastAsia="it-IT"/>
        </w:rPr>
      </w:pPr>
      <w:r>
        <w:rPr>
          <w:kern w:val="0"/>
          <w:sz w:val="36"/>
          <w:szCs w:val="36"/>
          <w:lang w:eastAsia="it-IT"/>
        </w:rPr>
        <w:t>Arti</w:t>
      </w:r>
      <w:r w:rsidR="005B1801" w:rsidRPr="005B1801">
        <w:rPr>
          <w:kern w:val="0"/>
          <w:sz w:val="36"/>
          <w:szCs w:val="36"/>
          <w:lang w:eastAsia="it-IT"/>
        </w:rPr>
        <w:t>colo 7 – Verifica dei requisiti</w:t>
      </w:r>
    </w:p>
    <w:p w14:paraId="7ADFB13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La verifica avviene tramite Fascicolo Virtuale dell’Operatore Economico (FVOE), ai sensi dell’art. 24 D. Lgs. 36/2023.</w:t>
      </w:r>
    </w:p>
    <w:p w14:paraId="729F3AF6" w14:textId="1AD5CECB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61A5EC6C" w14:textId="414160F6" w:rsid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8 – Modalità di presentazione delle offerte</w:t>
      </w:r>
    </w:p>
    <w:p w14:paraId="2B99451F" w14:textId="77777777" w:rsidR="002D759F" w:rsidRDefault="002D759F" w:rsidP="0043357C">
      <w:pPr>
        <w:pStyle w:val="Nessunaspaziatura"/>
      </w:pPr>
      <w:r>
        <w:t>Le offerte devono essere presentate esclusivamente in formato digitale tramite la piattaforma ASMECOMM.</w:t>
      </w:r>
    </w:p>
    <w:p w14:paraId="67154C8C" w14:textId="77777777" w:rsidR="002D759F" w:rsidRDefault="002D759F" w:rsidP="0043357C">
      <w:pPr>
        <w:pStyle w:val="Nessunaspaziatura"/>
      </w:pPr>
      <w:r>
        <w:t>Sono previste:</w:t>
      </w:r>
    </w:p>
    <w:p w14:paraId="5B9E3397" w14:textId="77777777" w:rsidR="002D759F" w:rsidRDefault="002D759F" w:rsidP="0043357C">
      <w:pPr>
        <w:pStyle w:val="Nessunaspaziatura"/>
      </w:pPr>
      <w:r>
        <w:t>Busta A – Documentazione amministrativa</w:t>
      </w:r>
    </w:p>
    <w:p w14:paraId="05D27B02" w14:textId="77777777" w:rsidR="002D759F" w:rsidRDefault="002D759F" w:rsidP="0043357C">
      <w:pPr>
        <w:pStyle w:val="Nessunaspaziatura"/>
      </w:pPr>
      <w:r>
        <w:t>Busta B – Offerta tecnica</w:t>
      </w:r>
    </w:p>
    <w:p w14:paraId="76C5B44B" w14:textId="77777777" w:rsidR="002D759F" w:rsidRDefault="002D759F" w:rsidP="0043357C">
      <w:pPr>
        <w:pStyle w:val="Nessunaspaziatura"/>
      </w:pPr>
    </w:p>
    <w:p w14:paraId="19A2A6C5" w14:textId="77777777" w:rsidR="002D759F" w:rsidRDefault="002D759F" w:rsidP="0043357C">
      <w:pPr>
        <w:pStyle w:val="Nessunaspaziatura"/>
      </w:pPr>
      <w:r>
        <w:t>Non è prevista la presentazione dell’offerta economica, in quanto il corrispettivo è fisso, determinato dal Piano Finanziario Preventivo approvato dal Ministero dell’Interno.</w:t>
      </w:r>
    </w:p>
    <w:p w14:paraId="0FE4A16C" w14:textId="77777777" w:rsidR="002D759F" w:rsidRDefault="002D759F" w:rsidP="0043357C">
      <w:pPr>
        <w:pStyle w:val="Nessunaspaziatura"/>
      </w:pPr>
      <w:r>
        <w:t>Non sono ammessi ribassi sull’importo a base di gara.</w:t>
      </w:r>
    </w:p>
    <w:p w14:paraId="7ED2EECB" w14:textId="77777777" w:rsidR="002D759F" w:rsidRPr="005B1801" w:rsidRDefault="002D759F" w:rsidP="0043357C">
      <w:pPr>
        <w:pStyle w:val="Nessunaspaziatura"/>
        <w:rPr>
          <w:kern w:val="0"/>
          <w:sz w:val="36"/>
          <w:szCs w:val="36"/>
          <w:lang w:eastAsia="it-IT"/>
        </w:rPr>
      </w:pPr>
    </w:p>
    <w:p w14:paraId="6F1126DA" w14:textId="77777777" w:rsidR="00F702A9" w:rsidRPr="00064412" w:rsidRDefault="00F702A9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064412">
        <w:rPr>
          <w:kern w:val="0"/>
          <w:sz w:val="36"/>
          <w:szCs w:val="36"/>
          <w:lang w:eastAsia="it-IT"/>
        </w:rPr>
        <w:t>Articolo 9 – Contenuto delle buste</w:t>
      </w:r>
    </w:p>
    <w:p w14:paraId="000C6B04" w14:textId="77777777" w:rsidR="00F702A9" w:rsidRPr="00064412" w:rsidRDefault="00F702A9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064412">
        <w:rPr>
          <w:kern w:val="0"/>
          <w:sz w:val="27"/>
          <w:szCs w:val="27"/>
          <w:lang w:eastAsia="it-IT"/>
        </w:rPr>
        <w:t>Busta A – Documentazione amministrativa</w:t>
      </w:r>
    </w:p>
    <w:p w14:paraId="777228A1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Comprende, tra l’altro:</w:t>
      </w:r>
    </w:p>
    <w:p w14:paraId="718DA0D2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Domanda di partecipazione;</w:t>
      </w:r>
    </w:p>
    <w:p w14:paraId="615F9B56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DGUE;</w:t>
      </w:r>
    </w:p>
    <w:p w14:paraId="2BD7269B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23663D">
        <w:rPr>
          <w:kern w:val="0"/>
          <w:sz w:val="24"/>
          <w:szCs w:val="24"/>
          <w:lang w:eastAsia="it-IT"/>
        </w:rPr>
        <w:t>Cauzione provvisoria pari a € 20.262,49</w:t>
      </w:r>
      <w:r w:rsidRPr="00064412">
        <w:rPr>
          <w:kern w:val="0"/>
          <w:sz w:val="24"/>
          <w:szCs w:val="24"/>
          <w:lang w:eastAsia="it-IT"/>
        </w:rPr>
        <w:t>, prestata ai sensi dell’art. 106 del D. Lgs. 36/2023, con validità di almeno 180 giorni dalla scadenza del termine di presentazione delle offerte, recante:</w:t>
      </w:r>
    </w:p>
    <w:p w14:paraId="77F0E584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rinuncia al beneficio della preventiva escussione del debitore principale;</w:t>
      </w:r>
    </w:p>
    <w:p w14:paraId="6FA1F7A7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rinuncia all’eccezione di cui all’art. 1957, comma 2, c.c.;</w:t>
      </w:r>
    </w:p>
    <w:p w14:paraId="33A6C7DE" w14:textId="026C6808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impegno del garante a rilasciare la garanzia definitiva in caso di aggiudicazione</w:t>
      </w:r>
      <w:r w:rsidR="0023663D">
        <w:rPr>
          <w:kern w:val="0"/>
          <w:sz w:val="24"/>
          <w:szCs w:val="24"/>
          <w:lang w:eastAsia="it-IT"/>
        </w:rPr>
        <w:t>.</w:t>
      </w:r>
      <w:r w:rsidRPr="00064412">
        <w:rPr>
          <w:kern w:val="0"/>
          <w:sz w:val="24"/>
          <w:szCs w:val="24"/>
          <w:lang w:eastAsia="it-IT"/>
        </w:rPr>
        <w:br/>
        <w:t>La cauzione può essere ridotta nei casi e nelle misure previste dall’art. 106, comma 8, del D. Lgs. 36/2023;</w:t>
      </w:r>
    </w:p>
    <w:p w14:paraId="204E4F6A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Ricevuta contributo ANAC;</w:t>
      </w:r>
    </w:p>
    <w:p w14:paraId="77495F16" w14:textId="77777777" w:rsidR="00F702A9" w:rsidRPr="00064412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Capitolato firmato;</w:t>
      </w:r>
    </w:p>
    <w:p w14:paraId="307DF162" w14:textId="77777777" w:rsidR="00F702A9" w:rsidRDefault="00F702A9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64412">
        <w:rPr>
          <w:kern w:val="0"/>
          <w:sz w:val="24"/>
          <w:szCs w:val="24"/>
          <w:lang w:eastAsia="it-IT"/>
        </w:rPr>
        <w:t>Documentazione strutture, sede operativa, referenze bancarie.</w:t>
      </w:r>
    </w:p>
    <w:p w14:paraId="0AFC1E5B" w14:textId="76EB0078" w:rsidR="005B1801" w:rsidRPr="00F702A9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F702A9">
        <w:rPr>
          <w:kern w:val="0"/>
          <w:sz w:val="24"/>
          <w:szCs w:val="24"/>
          <w:lang w:eastAsia="it-IT"/>
        </w:rPr>
        <w:t>Busta B – Offerta tecnica</w:t>
      </w:r>
    </w:p>
    <w:p w14:paraId="05254C59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max 10 pagine;</w:t>
      </w:r>
    </w:p>
    <w:p w14:paraId="02EEAA28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lastRenderedPageBreak/>
        <w:t>firmata digitalmente;</w:t>
      </w:r>
    </w:p>
    <w:p w14:paraId="1902805F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conforme al Capitolato;</w:t>
      </w:r>
    </w:p>
    <w:p w14:paraId="10038D11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senza elementi economici.</w:t>
      </w:r>
    </w:p>
    <w:p w14:paraId="17233965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10 – Criteri di valutazione</w:t>
      </w:r>
    </w:p>
    <w:p w14:paraId="3D5D9EA6" w14:textId="7C7CA042" w:rsidR="005B1801" w:rsidRPr="00CE02E4" w:rsidRDefault="00CE02E4" w:rsidP="0043357C">
      <w:pPr>
        <w:pStyle w:val="Nessunaspaziatura"/>
      </w:pPr>
      <w:r>
        <w:t>L’aggiudicazione avverrà secondo il criterio dell’offerta economicamente più vantaggiosa individuata sulla base del miglior rapporto qualità/prezzo, ai sensi dell’art. 108, comma 5, del D. Lgs. 36/2023, con prezzo fisso.</w:t>
      </w:r>
      <w:r w:rsidR="005B1801" w:rsidRPr="005B1801">
        <w:rPr>
          <w:kern w:val="0"/>
          <w:sz w:val="24"/>
          <w:szCs w:val="24"/>
          <w:lang w:eastAsia="it-IT"/>
        </w:rPr>
        <w:br/>
        <w:t>Punteggio massimo: 100 punti</w:t>
      </w:r>
      <w:r w:rsidR="005B1801" w:rsidRPr="005B1801">
        <w:rPr>
          <w:kern w:val="0"/>
          <w:sz w:val="24"/>
          <w:szCs w:val="24"/>
          <w:lang w:eastAsia="it-IT"/>
        </w:rPr>
        <w:br/>
        <w:t>Soglia minima: 70/100</w:t>
      </w:r>
    </w:p>
    <w:p w14:paraId="4B9C20AB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Ripartizione dei punteggi</w:t>
      </w:r>
    </w:p>
    <w:p w14:paraId="3F9E1C3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Qualità della proposta progettuale – max 40 punti</w:t>
      </w:r>
    </w:p>
    <w:p w14:paraId="2FAD0029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Esperienza del soggetto proponente – max 20 punti</w:t>
      </w:r>
    </w:p>
    <w:p w14:paraId="488A5999" w14:textId="77777777" w:rsidR="00CE02E4" w:rsidRDefault="00CE02E4" w:rsidP="0043357C">
      <w:pPr>
        <w:pStyle w:val="Nessunaspaziatura"/>
      </w:pPr>
      <w:r>
        <w:t>3. Qualificazione del personale del progetto (max 20 punti) Saranno valutati i seguenti profili professionali:</w:t>
      </w:r>
    </w:p>
    <w:p w14:paraId="440D3FAB" w14:textId="736D70B9" w:rsidR="00CE02E4" w:rsidRDefault="00CE02E4" w:rsidP="0043357C">
      <w:pPr>
        <w:pStyle w:val="Nessunaspaziatura"/>
      </w:pPr>
      <w:r>
        <w:t>Profilo</w:t>
      </w:r>
      <w:r>
        <w:tab/>
        <w:t>Punteggio massimo</w:t>
      </w:r>
    </w:p>
    <w:p w14:paraId="4B504AD4" w14:textId="77777777" w:rsidR="00CE02E4" w:rsidRDefault="00CE02E4" w:rsidP="0043357C">
      <w:pPr>
        <w:pStyle w:val="Nessunaspaziatura"/>
      </w:pPr>
      <w:r>
        <w:t>Responsabile di progetto</w:t>
      </w:r>
      <w:r>
        <w:tab/>
        <w:t>max 4 punti</w:t>
      </w:r>
    </w:p>
    <w:p w14:paraId="62537A56" w14:textId="029FBD55" w:rsidR="00CE02E4" w:rsidRDefault="00CE02E4" w:rsidP="0043357C">
      <w:pPr>
        <w:pStyle w:val="Nessunaspaziatura"/>
      </w:pPr>
      <w:r>
        <w:t>Assistenti sociali</w:t>
      </w:r>
      <w:r>
        <w:tab/>
        <w:t xml:space="preserve">                             max 4 punti</w:t>
      </w:r>
    </w:p>
    <w:p w14:paraId="37890E7C" w14:textId="50DB2824" w:rsidR="00CE02E4" w:rsidRDefault="00CE02E4" w:rsidP="0043357C">
      <w:pPr>
        <w:pStyle w:val="Nessunaspaziatura"/>
      </w:pPr>
      <w:r>
        <w:t>Educatori</w:t>
      </w:r>
      <w:r>
        <w:tab/>
        <w:t xml:space="preserve">                                           max 4 punti</w:t>
      </w:r>
    </w:p>
    <w:p w14:paraId="1FFD6B56" w14:textId="7B1ADD60" w:rsidR="00CE02E4" w:rsidRDefault="00CE02E4" w:rsidP="0043357C">
      <w:pPr>
        <w:pStyle w:val="Nessunaspaziatura"/>
      </w:pPr>
      <w:r>
        <w:t>Mediatori culturali</w:t>
      </w:r>
      <w:r>
        <w:tab/>
        <w:t xml:space="preserve">                             max 4 punti</w:t>
      </w:r>
    </w:p>
    <w:p w14:paraId="580B963C" w14:textId="59388574" w:rsidR="00CE02E4" w:rsidRDefault="00CE02E4" w:rsidP="0043357C">
      <w:pPr>
        <w:pStyle w:val="Nessunaspaziatura"/>
      </w:pPr>
      <w:r>
        <w:t>Operatori legali</w:t>
      </w:r>
      <w:r>
        <w:tab/>
        <w:t xml:space="preserve">                                           max 2 punti</w:t>
      </w:r>
    </w:p>
    <w:p w14:paraId="4F8F6D63" w14:textId="77777777" w:rsidR="00CE02E4" w:rsidRDefault="00CE02E4" w:rsidP="0043357C">
      <w:pPr>
        <w:pStyle w:val="Nessunaspaziatura"/>
      </w:pPr>
      <w:r>
        <w:t>Operatori integrazione socio-lavorativa</w:t>
      </w:r>
      <w:r>
        <w:tab/>
        <w:t>max 2 punti</w:t>
      </w:r>
    </w:p>
    <w:p w14:paraId="355C6656" w14:textId="7E45A516" w:rsidR="00CE02E4" w:rsidRDefault="00CE02E4" w:rsidP="0043357C">
      <w:pPr>
        <w:pStyle w:val="Nessunaspaziatura"/>
      </w:pPr>
      <w:r>
        <w:t>Totale massimo</w:t>
      </w:r>
      <w:r>
        <w:tab/>
        <w:t xml:space="preserve">                                             20 punti</w:t>
      </w:r>
    </w:p>
    <w:p w14:paraId="541118E7" w14:textId="34CECBAF" w:rsidR="00CE02E4" w:rsidRPr="00CE02E4" w:rsidRDefault="00CE02E4" w:rsidP="0043357C">
      <w:pPr>
        <w:pStyle w:val="Nessunaspaziatura"/>
      </w:pPr>
      <w:r>
        <w:t>Il punteggio sarà attribuito in funzione degli anni di esperienza documentata, fino a un massimo di 5 anni.</w:t>
      </w:r>
    </w:p>
    <w:p w14:paraId="693F537C" w14:textId="0F6FEE2E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Rete territoriale – max 10 punti</w:t>
      </w:r>
    </w:p>
    <w:p w14:paraId="3D72B79B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Strutture di accoglienza – max 10 punti</w:t>
      </w:r>
    </w:p>
    <w:p w14:paraId="74FA7CF0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1. Qualità della proposta progettuale (max 40 punti)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9"/>
        <w:gridCol w:w="1050"/>
      </w:tblGrid>
      <w:tr w:rsidR="005B1801" w:rsidRPr="005B1801" w14:paraId="01CC75F2" w14:textId="77777777" w:rsidTr="005B1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97F5E7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0" w:type="auto"/>
            <w:vAlign w:val="center"/>
            <w:hideMark/>
          </w:tcPr>
          <w:p w14:paraId="08C17C5B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Punti max</w:t>
            </w:r>
          </w:p>
        </w:tc>
      </w:tr>
      <w:tr w:rsidR="005B1801" w:rsidRPr="005B1801" w14:paraId="05466BCD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571F3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Mediazione linguistica e culturale</w:t>
            </w:r>
          </w:p>
        </w:tc>
        <w:tc>
          <w:tcPr>
            <w:tcW w:w="0" w:type="auto"/>
            <w:vAlign w:val="center"/>
            <w:hideMark/>
          </w:tcPr>
          <w:p w14:paraId="6681311F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40878DE1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23C69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Accoglienza materiale</w:t>
            </w:r>
          </w:p>
        </w:tc>
        <w:tc>
          <w:tcPr>
            <w:tcW w:w="0" w:type="auto"/>
            <w:vAlign w:val="center"/>
            <w:hideMark/>
          </w:tcPr>
          <w:p w14:paraId="5FF47709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6E51181E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AC303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Orientamento ai servizi territoriali</w:t>
            </w:r>
          </w:p>
        </w:tc>
        <w:tc>
          <w:tcPr>
            <w:tcW w:w="0" w:type="auto"/>
            <w:vAlign w:val="center"/>
            <w:hideMark/>
          </w:tcPr>
          <w:p w14:paraId="53F80E80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6170AA57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72C03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Insegnamento lingua italiana e inserimento scolastico minori</w:t>
            </w:r>
          </w:p>
        </w:tc>
        <w:tc>
          <w:tcPr>
            <w:tcW w:w="0" w:type="auto"/>
            <w:vAlign w:val="center"/>
            <w:hideMark/>
          </w:tcPr>
          <w:p w14:paraId="6C004554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6D0C0D12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3AB24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Formazione e riqualificazione professionale</w:t>
            </w:r>
          </w:p>
        </w:tc>
        <w:tc>
          <w:tcPr>
            <w:tcW w:w="0" w:type="auto"/>
            <w:vAlign w:val="center"/>
            <w:hideMark/>
          </w:tcPr>
          <w:p w14:paraId="51094E42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5F53B46F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E563E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Inserimento abitativo</w:t>
            </w:r>
          </w:p>
        </w:tc>
        <w:tc>
          <w:tcPr>
            <w:tcW w:w="0" w:type="auto"/>
            <w:vAlign w:val="center"/>
            <w:hideMark/>
          </w:tcPr>
          <w:p w14:paraId="781F2ECF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611BA014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DF332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Inserimento sociale</w:t>
            </w:r>
          </w:p>
        </w:tc>
        <w:tc>
          <w:tcPr>
            <w:tcW w:w="0" w:type="auto"/>
            <w:vAlign w:val="center"/>
            <w:hideMark/>
          </w:tcPr>
          <w:p w14:paraId="48A79C15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5845B632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8FFEB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Accompagnamento legale</w:t>
            </w:r>
          </w:p>
        </w:tc>
        <w:tc>
          <w:tcPr>
            <w:tcW w:w="0" w:type="auto"/>
            <w:vAlign w:val="center"/>
            <w:hideMark/>
          </w:tcPr>
          <w:p w14:paraId="4EDEE6B6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472A7FB1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B9374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Tutela psico-socio-sanitaria</w:t>
            </w:r>
          </w:p>
        </w:tc>
        <w:tc>
          <w:tcPr>
            <w:tcW w:w="0" w:type="auto"/>
            <w:vAlign w:val="center"/>
            <w:hideMark/>
          </w:tcPr>
          <w:p w14:paraId="0B048337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  <w:tr w:rsidR="005B1801" w:rsidRPr="005B1801" w14:paraId="672BA629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714F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Inserimento lavorativo</w:t>
            </w:r>
          </w:p>
        </w:tc>
        <w:tc>
          <w:tcPr>
            <w:tcW w:w="0" w:type="auto"/>
            <w:vAlign w:val="center"/>
            <w:hideMark/>
          </w:tcPr>
          <w:p w14:paraId="4F14AC87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</w:t>
            </w:r>
          </w:p>
        </w:tc>
      </w:tr>
    </w:tbl>
    <w:p w14:paraId="10925B0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Per ottenere punteggio su servizi aggiuntivi o migliorativi, è necessario allegare accordi con altri enti o dichiarazione del legale rappresentante.</w:t>
      </w:r>
    </w:p>
    <w:p w14:paraId="59BBA144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2. Esperienza del soggetto proponente (max 20 punti)</w:t>
      </w:r>
    </w:p>
    <w:p w14:paraId="0E26999A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Verranno assegnati 2 punti per ogni semestre di esperienza maturata negli ultimi 5 anni nella gestione di progetti SAI o analoghi, fino a un massimo di 20 punti.</w:t>
      </w:r>
    </w:p>
    <w:p w14:paraId="79DF71FF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3. Qualificazione del personale del progetto (max 20 punti)</w:t>
      </w:r>
    </w:p>
    <w:p w14:paraId="0C2547AA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Saranno valutati i seguenti profili professionali, con punteggio basato sugli anni di esperienza (fino a 4 punti per ciascun profilo per 5 anni di esperienza documentata):</w:t>
      </w:r>
    </w:p>
    <w:p w14:paraId="0D3AFA56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Responsabile di progetto</w:t>
      </w:r>
    </w:p>
    <w:p w14:paraId="2AA263D9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Assistenti sociali</w:t>
      </w:r>
    </w:p>
    <w:p w14:paraId="32DD54E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lastRenderedPageBreak/>
        <w:t>Educatori</w:t>
      </w:r>
    </w:p>
    <w:p w14:paraId="700FBA72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Mediatori culturali</w:t>
      </w:r>
    </w:p>
    <w:p w14:paraId="2670AA04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Operatori legali</w:t>
      </w:r>
    </w:p>
    <w:p w14:paraId="4B372602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Operatori per l’integrazione socio-lavorativa</w:t>
      </w:r>
    </w:p>
    <w:p w14:paraId="1DB9EA4E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4. Rete territoriale (max 10 punti)</w:t>
      </w:r>
    </w:p>
    <w:p w14:paraId="005E6212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Sarà valutata la collaborazione con enti locali e del terzo settore.</w:t>
      </w:r>
      <w:r w:rsidRPr="005B1801">
        <w:rPr>
          <w:kern w:val="0"/>
          <w:sz w:val="24"/>
          <w:szCs w:val="24"/>
          <w:lang w:eastAsia="it-IT"/>
        </w:rPr>
        <w:br/>
        <w:t>Verranno assegnati 0,25 punti per ogni protocollo, accordo o convenzione documentato.</w:t>
      </w:r>
    </w:p>
    <w:p w14:paraId="3FE4F4B3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5. Strutture di accoglienza (max 10 punti)</w:t>
      </w:r>
    </w:p>
    <w:p w14:paraId="4D8C5EA7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Valutazione delle strutture proposte in termini di:</w:t>
      </w:r>
    </w:p>
    <w:p w14:paraId="1D181CEA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Organizzazione e spazi</w:t>
      </w:r>
    </w:p>
    <w:p w14:paraId="4119F43B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Posti disponibili</w:t>
      </w:r>
    </w:p>
    <w:p w14:paraId="1BBB5041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Adeguatezza al progetto</w:t>
      </w:r>
    </w:p>
    <w:p w14:paraId="7C0298C3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Rispetto delle Linee guida SAI</w:t>
      </w:r>
    </w:p>
    <w:p w14:paraId="0AAB782A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 posti disponibili devono coprire almeno 21 unità.</w:t>
      </w:r>
    </w:p>
    <w:p w14:paraId="6F2D9887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Attribuzione dei punteggi</w:t>
      </w:r>
    </w:p>
    <w:p w14:paraId="434178DD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La valutazione sarà effettuata da una Commissione tecnica, che assegnerà un punteggio motivato secondo la seguente scala: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245"/>
      </w:tblGrid>
      <w:tr w:rsidR="005B1801" w:rsidRPr="005B1801" w14:paraId="0D5306D3" w14:textId="77777777" w:rsidTr="005B18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6A002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Valutazione</w:t>
            </w:r>
          </w:p>
        </w:tc>
        <w:tc>
          <w:tcPr>
            <w:tcW w:w="0" w:type="auto"/>
            <w:vAlign w:val="center"/>
            <w:hideMark/>
          </w:tcPr>
          <w:p w14:paraId="7BF551E0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Percentuale</w:t>
            </w:r>
          </w:p>
        </w:tc>
      </w:tr>
      <w:tr w:rsidR="005B1801" w:rsidRPr="005B1801" w14:paraId="0CBCB4B0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97749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Ottimo</w:t>
            </w:r>
          </w:p>
        </w:tc>
        <w:tc>
          <w:tcPr>
            <w:tcW w:w="0" w:type="auto"/>
            <w:vAlign w:val="center"/>
            <w:hideMark/>
          </w:tcPr>
          <w:p w14:paraId="48A212EC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100%</w:t>
            </w:r>
          </w:p>
        </w:tc>
      </w:tr>
      <w:tr w:rsidR="005B1801" w:rsidRPr="005B1801" w14:paraId="45FAF898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8C52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Buono</w:t>
            </w:r>
          </w:p>
        </w:tc>
        <w:tc>
          <w:tcPr>
            <w:tcW w:w="0" w:type="auto"/>
            <w:vAlign w:val="center"/>
            <w:hideMark/>
          </w:tcPr>
          <w:p w14:paraId="654FEB19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80%</w:t>
            </w:r>
          </w:p>
        </w:tc>
      </w:tr>
      <w:tr w:rsidR="005B1801" w:rsidRPr="005B1801" w14:paraId="4AF74509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FC93E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Sufficiente</w:t>
            </w:r>
          </w:p>
        </w:tc>
        <w:tc>
          <w:tcPr>
            <w:tcW w:w="0" w:type="auto"/>
            <w:vAlign w:val="center"/>
            <w:hideMark/>
          </w:tcPr>
          <w:p w14:paraId="06782A31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60%</w:t>
            </w:r>
          </w:p>
        </w:tc>
      </w:tr>
      <w:tr w:rsidR="005B1801" w:rsidRPr="005B1801" w14:paraId="1C1BBFAF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03CB2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Mediocre</w:t>
            </w:r>
          </w:p>
        </w:tc>
        <w:tc>
          <w:tcPr>
            <w:tcW w:w="0" w:type="auto"/>
            <w:vAlign w:val="center"/>
            <w:hideMark/>
          </w:tcPr>
          <w:p w14:paraId="6EC524A5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40%</w:t>
            </w:r>
          </w:p>
        </w:tc>
      </w:tr>
      <w:tr w:rsidR="005B1801" w:rsidRPr="005B1801" w14:paraId="2048871F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56C38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Scarso</w:t>
            </w:r>
          </w:p>
        </w:tc>
        <w:tc>
          <w:tcPr>
            <w:tcW w:w="0" w:type="auto"/>
            <w:vAlign w:val="center"/>
            <w:hideMark/>
          </w:tcPr>
          <w:p w14:paraId="5265A3C4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20%</w:t>
            </w:r>
          </w:p>
        </w:tc>
      </w:tr>
      <w:tr w:rsidR="005B1801" w:rsidRPr="005B1801" w14:paraId="64018244" w14:textId="77777777" w:rsidTr="005B18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47FD7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Non valutabile</w:t>
            </w:r>
          </w:p>
        </w:tc>
        <w:tc>
          <w:tcPr>
            <w:tcW w:w="0" w:type="auto"/>
            <w:vAlign w:val="center"/>
            <w:hideMark/>
          </w:tcPr>
          <w:p w14:paraId="25590AD6" w14:textId="77777777" w:rsidR="005B1801" w:rsidRPr="005B1801" w:rsidRDefault="005B1801" w:rsidP="0043357C">
            <w:pPr>
              <w:pStyle w:val="Nessunaspaziatura"/>
              <w:rPr>
                <w:kern w:val="0"/>
                <w:sz w:val="24"/>
                <w:szCs w:val="24"/>
                <w:lang w:eastAsia="it-IT"/>
              </w:rPr>
            </w:pPr>
            <w:r w:rsidRPr="005B1801">
              <w:rPr>
                <w:kern w:val="0"/>
                <w:sz w:val="24"/>
                <w:szCs w:val="24"/>
                <w:lang w:eastAsia="it-IT"/>
              </w:rPr>
              <w:t>0%</w:t>
            </w:r>
          </w:p>
        </w:tc>
      </w:tr>
    </w:tbl>
    <w:p w14:paraId="28EF525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Ogni commissario esprime la propria valutazione. In caso di differenze, il punteggio finale sarà la media aritmetica, arrotondata alla seconda cifra decimale.</w:t>
      </w:r>
    </w:p>
    <w:p w14:paraId="00364260" w14:textId="77777777" w:rsidR="005B1801" w:rsidRPr="005B1801" w:rsidRDefault="005B1801" w:rsidP="0043357C">
      <w:pPr>
        <w:pStyle w:val="Nessunaspaziatura"/>
        <w:rPr>
          <w:kern w:val="0"/>
          <w:sz w:val="27"/>
          <w:szCs w:val="27"/>
          <w:lang w:eastAsia="it-IT"/>
        </w:rPr>
      </w:pPr>
      <w:r w:rsidRPr="005B1801">
        <w:rPr>
          <w:kern w:val="0"/>
          <w:sz w:val="27"/>
          <w:szCs w:val="27"/>
          <w:lang w:eastAsia="it-IT"/>
        </w:rPr>
        <w:t>Soglia di ammissione</w:t>
      </w:r>
    </w:p>
    <w:p w14:paraId="3C9D18E5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Le proposte che non raggiungono almeno 70 punti su 100 saranno escluse per mancanza di qualità adeguata.</w:t>
      </w:r>
      <w:r w:rsidRPr="005B1801">
        <w:rPr>
          <w:kern w:val="0"/>
          <w:sz w:val="24"/>
          <w:szCs w:val="24"/>
          <w:lang w:eastAsia="it-IT"/>
        </w:rPr>
        <w:br/>
        <w:t>In caso di parità, sarà premiata la proposta con il punteggio più alto nella sezione Qualità della proposta progettuale.</w:t>
      </w:r>
    </w:p>
    <w:p w14:paraId="71D0CF9F" w14:textId="43EAB85F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72BA0B75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11 – Soccorso istruttorio</w:t>
      </w:r>
    </w:p>
    <w:p w14:paraId="66567BB7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Ai sensi dell’art. 101 D. Lgs. 36/2023, per carenze formali sanabili.</w:t>
      </w:r>
    </w:p>
    <w:p w14:paraId="1ED51132" w14:textId="1EAFEC8E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6F016C59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12 – Garanzia definitiva</w:t>
      </w:r>
    </w:p>
    <w:p w14:paraId="24A69396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Garanzia pari al 10% del valore contrattuale, con riduzioni previste dalla legge.</w:t>
      </w:r>
    </w:p>
    <w:p w14:paraId="2578A1B5" w14:textId="5E12C778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1FE069C8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13 – Tempi e svolgimento della gara</w:t>
      </w:r>
    </w:p>
    <w:p w14:paraId="5F02A58B" w14:textId="54FF6A69" w:rsidR="000B3FAB" w:rsidRPr="00214382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La gara si svolge interamente sulla piattaforma ASMECOMM secondo le date pubblicate.</w:t>
      </w:r>
      <w:r w:rsidR="000B3FAB" w:rsidRPr="000B3FAB">
        <w:rPr>
          <w:rFonts w:ascii="Courier New" w:hAnsi="Courier New" w:cs="Courier New"/>
          <w:kern w:val="0"/>
          <w:sz w:val="20"/>
          <w:szCs w:val="20"/>
          <w:lang w:eastAsia="it-IT"/>
        </w:rPr>
        <w:t xml:space="preserve"> </w:t>
      </w:r>
      <w:r w:rsidR="000B3FAB" w:rsidRPr="00214382">
        <w:rPr>
          <w:kern w:val="0"/>
          <w:sz w:val="24"/>
          <w:szCs w:val="24"/>
          <w:lang w:eastAsia="it-IT"/>
        </w:rPr>
        <w:t>La valutazione delle offerte tecniche è demandata a una Commissione giudicatrice nominata ai sensi dell’art. 93 del D.</w:t>
      </w:r>
      <w:r w:rsidR="000B3FAB">
        <w:rPr>
          <w:kern w:val="0"/>
          <w:sz w:val="24"/>
          <w:szCs w:val="24"/>
          <w:lang w:eastAsia="it-IT"/>
        </w:rPr>
        <w:t xml:space="preserve"> </w:t>
      </w:r>
      <w:r w:rsidR="000B3FAB" w:rsidRPr="00214382">
        <w:rPr>
          <w:kern w:val="0"/>
          <w:sz w:val="24"/>
          <w:szCs w:val="24"/>
          <w:lang w:eastAsia="it-IT"/>
        </w:rPr>
        <w:t>Lgs. 36/2023, composta da esperti nello specifico settore cui afferisce l’oggetto del contratto.</w:t>
      </w:r>
      <w:r w:rsidR="000B3FAB">
        <w:rPr>
          <w:kern w:val="0"/>
          <w:sz w:val="24"/>
          <w:szCs w:val="24"/>
          <w:lang w:eastAsia="it-IT"/>
        </w:rPr>
        <w:t xml:space="preserve"> </w:t>
      </w:r>
      <w:r w:rsidR="000B3FAB" w:rsidRPr="00214382">
        <w:rPr>
          <w:kern w:val="0"/>
          <w:sz w:val="24"/>
          <w:szCs w:val="24"/>
          <w:lang w:eastAsia="it-IT"/>
        </w:rPr>
        <w:t>La Commissione opera secondo criteri di imparzialità, trasparenza e competenza tecnica.</w:t>
      </w:r>
    </w:p>
    <w:p w14:paraId="7F46ED00" w14:textId="0395ABED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7D84BA0B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lastRenderedPageBreak/>
        <w:t>Articolo 14 – Stipula della convenzione</w:t>
      </w:r>
    </w:p>
    <w:p w14:paraId="67E22C6F" w14:textId="77777777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La stipula avverrà in modalità elettronica.</w:t>
      </w:r>
      <w:r w:rsidRPr="005B1801">
        <w:rPr>
          <w:kern w:val="0"/>
          <w:sz w:val="24"/>
          <w:szCs w:val="24"/>
          <w:lang w:eastAsia="it-IT"/>
        </w:rPr>
        <w:br/>
        <w:t>L’aggiudicatario dovrà presentare tutta la documentazione richiesta.</w:t>
      </w:r>
    </w:p>
    <w:p w14:paraId="1A6323F5" w14:textId="77777777" w:rsidR="000B3FAB" w:rsidRPr="00214382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214382">
        <w:rPr>
          <w:kern w:val="0"/>
          <w:sz w:val="24"/>
          <w:szCs w:val="24"/>
          <w:lang w:eastAsia="it-IT"/>
        </w:rPr>
        <w:t>L’aggiudicatario assume tutti gli obblighi di tracciabilità dei flussi finanziari di cui alla Legge 13 agosto 2010, n. 136.</w:t>
      </w:r>
    </w:p>
    <w:p w14:paraId="68672227" w14:textId="77777777" w:rsidR="000B3FAB" w:rsidRPr="00214382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57961C31" w14:textId="77777777" w:rsidR="000B3FAB" w:rsidRPr="00214382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214382">
        <w:rPr>
          <w:kern w:val="0"/>
          <w:sz w:val="24"/>
          <w:szCs w:val="24"/>
          <w:lang w:eastAsia="it-IT"/>
        </w:rPr>
        <w:t>Il mancato rispetto degli obblighi di tracciabilità costituisce causa di risoluzione del contratto.</w:t>
      </w:r>
    </w:p>
    <w:p w14:paraId="52897FA7" w14:textId="77777777" w:rsidR="000B3FAB" w:rsidRPr="005B1801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35D422D3" w14:textId="7777777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15 – Altre disposizioni</w:t>
      </w:r>
    </w:p>
    <w:p w14:paraId="2648D0B2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La gara può essere aggiudicata con una sola offerta valida;</w:t>
      </w:r>
    </w:p>
    <w:p w14:paraId="527B008C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Il Comune può non aggiudicare;</w:t>
      </w:r>
    </w:p>
    <w:p w14:paraId="39DCA4CA" w14:textId="12748331" w:rsidR="000B3FAB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Offerte vincolanti per 180 giorni.</w:t>
      </w:r>
    </w:p>
    <w:p w14:paraId="33332023" w14:textId="77777777" w:rsidR="00571D0A" w:rsidRPr="000B3FAB" w:rsidRDefault="00571D0A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262D2134" w14:textId="5EF06B9C" w:rsidR="000B3FAB" w:rsidRPr="000B3FAB" w:rsidRDefault="000B3FAB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0B3FAB">
        <w:rPr>
          <w:kern w:val="0"/>
          <w:sz w:val="36"/>
          <w:szCs w:val="36"/>
          <w:lang w:eastAsia="it-IT"/>
        </w:rPr>
        <w:t>Articolo 16 - Penali e risoluzione del contratto</w:t>
      </w:r>
    </w:p>
    <w:p w14:paraId="1D63F22F" w14:textId="77777777" w:rsidR="000B3FAB" w:rsidRPr="000B3FAB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6A7C03BC" w14:textId="4FC6EC4C" w:rsidR="000B3FAB" w:rsidRPr="000B3FAB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B3FAB">
        <w:rPr>
          <w:kern w:val="0"/>
          <w:sz w:val="24"/>
          <w:szCs w:val="24"/>
          <w:lang w:eastAsia="it-IT"/>
        </w:rPr>
        <w:t>In caso di inadempienze nell’esecuzione del servizio, il Comune potrà applicare penali secondo quanto previsto nel Capitolato Speciale d’Appalto.</w:t>
      </w:r>
    </w:p>
    <w:p w14:paraId="32A8327E" w14:textId="77777777" w:rsidR="000B3FAB" w:rsidRPr="000B3FAB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10BE4333" w14:textId="6194B1C5" w:rsidR="005B1801" w:rsidRDefault="000B3FAB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0B3FAB">
        <w:rPr>
          <w:kern w:val="0"/>
          <w:sz w:val="24"/>
          <w:szCs w:val="24"/>
          <w:lang w:eastAsia="it-IT"/>
        </w:rPr>
        <w:t>Resta salva la facoltà dell’Amministrazione di procedere alla risoluzione del contratto nei casi previsti dall’art. 122 del D.</w:t>
      </w:r>
      <w:r w:rsidR="004D3E18">
        <w:rPr>
          <w:kern w:val="0"/>
          <w:sz w:val="24"/>
          <w:szCs w:val="24"/>
          <w:lang w:eastAsia="it-IT"/>
        </w:rPr>
        <w:t xml:space="preserve"> </w:t>
      </w:r>
      <w:r w:rsidRPr="000B3FAB">
        <w:rPr>
          <w:kern w:val="0"/>
          <w:sz w:val="24"/>
          <w:szCs w:val="24"/>
          <w:lang w:eastAsia="it-IT"/>
        </w:rPr>
        <w:t>Lgs. 36/2023, nonché in caso di gravi o reiterate violazioni degli obblighi contrattuali o delle Linee guida SAI.</w:t>
      </w:r>
    </w:p>
    <w:p w14:paraId="2D493979" w14:textId="77777777" w:rsidR="007A5468" w:rsidRPr="000B3FAB" w:rsidRDefault="007A5468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6E24A8B5" w14:textId="2E2FF4C7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</w:t>
      </w:r>
      <w:r w:rsidR="000B3FAB">
        <w:rPr>
          <w:kern w:val="0"/>
          <w:sz w:val="36"/>
          <w:szCs w:val="36"/>
          <w:lang w:eastAsia="it-IT"/>
        </w:rPr>
        <w:t>7</w:t>
      </w:r>
      <w:r w:rsidRPr="005B1801">
        <w:rPr>
          <w:kern w:val="0"/>
          <w:sz w:val="36"/>
          <w:szCs w:val="36"/>
          <w:lang w:eastAsia="it-IT"/>
        </w:rPr>
        <w:t xml:space="preserve"> – Responsabile Unico del Progetto</w:t>
      </w:r>
    </w:p>
    <w:p w14:paraId="0F6915E7" w14:textId="1D770ED1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RUP: Cotardo Giovanni</w:t>
      </w:r>
      <w:r w:rsidRPr="005B1801">
        <w:rPr>
          <w:kern w:val="0"/>
          <w:sz w:val="24"/>
          <w:szCs w:val="24"/>
          <w:lang w:eastAsia="it-IT"/>
        </w:rPr>
        <w:br/>
        <w:t xml:space="preserve">PEC: </w:t>
      </w:r>
      <w:hyperlink r:id="rId6" w:history="1">
        <w:r w:rsidR="007A5468" w:rsidRPr="00970267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servizisociali.castrignano.greci@pec.rupar.puglia.it</w:t>
        </w:r>
      </w:hyperlink>
    </w:p>
    <w:p w14:paraId="2FB4FCA6" w14:textId="77777777" w:rsidR="007A5468" w:rsidRPr="005B1801" w:rsidRDefault="007A5468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5A6BDD54" w14:textId="03109A9E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</w:t>
      </w:r>
      <w:r w:rsidR="000B3FAB">
        <w:rPr>
          <w:kern w:val="0"/>
          <w:sz w:val="36"/>
          <w:szCs w:val="36"/>
          <w:lang w:eastAsia="it-IT"/>
        </w:rPr>
        <w:t>8</w:t>
      </w:r>
      <w:r w:rsidRPr="005B1801">
        <w:rPr>
          <w:kern w:val="0"/>
          <w:sz w:val="36"/>
          <w:szCs w:val="36"/>
          <w:lang w:eastAsia="it-IT"/>
        </w:rPr>
        <w:t xml:space="preserve"> – Chiarimenti</w:t>
      </w:r>
    </w:p>
    <w:p w14:paraId="7716BE4C" w14:textId="77777777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Esclusivamente tramite piattaforma telematica.</w:t>
      </w:r>
    </w:p>
    <w:p w14:paraId="371E6BB7" w14:textId="77777777" w:rsidR="007A5468" w:rsidRPr="005B1801" w:rsidRDefault="007A5468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1D90911C" w14:textId="6DB674AA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>Articolo 1</w:t>
      </w:r>
      <w:r w:rsidR="000B3FAB">
        <w:rPr>
          <w:kern w:val="0"/>
          <w:sz w:val="36"/>
          <w:szCs w:val="36"/>
          <w:lang w:eastAsia="it-IT"/>
        </w:rPr>
        <w:t>9</w:t>
      </w:r>
      <w:r w:rsidRPr="005B1801">
        <w:rPr>
          <w:kern w:val="0"/>
          <w:sz w:val="36"/>
          <w:szCs w:val="36"/>
          <w:lang w:eastAsia="it-IT"/>
        </w:rPr>
        <w:t xml:space="preserve"> – Privacy</w:t>
      </w:r>
    </w:p>
    <w:p w14:paraId="4E1B9FC2" w14:textId="77DAC145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Trattamento dati ai sensi del Reg. UE 2016/679 (GDPR).</w:t>
      </w:r>
      <w:r w:rsidRPr="005B1801">
        <w:rPr>
          <w:kern w:val="0"/>
          <w:sz w:val="24"/>
          <w:szCs w:val="24"/>
          <w:lang w:eastAsia="it-IT"/>
        </w:rPr>
        <w:br/>
        <w:t xml:space="preserve">DPO: Avv. Samantha Battiston – </w:t>
      </w:r>
      <w:hyperlink r:id="rId7" w:history="1">
        <w:r w:rsidR="007A5468" w:rsidRPr="00970267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dpo@studiobattiston.eu</w:t>
        </w:r>
      </w:hyperlink>
    </w:p>
    <w:p w14:paraId="043EC99F" w14:textId="77777777" w:rsidR="007A5468" w:rsidRPr="005B1801" w:rsidRDefault="007A5468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0EBBA214" w14:textId="6E23DF44" w:rsidR="005B1801" w:rsidRPr="005B1801" w:rsidRDefault="005B1801" w:rsidP="0043357C">
      <w:pPr>
        <w:pStyle w:val="Nessunaspaziatura"/>
        <w:rPr>
          <w:kern w:val="0"/>
          <w:sz w:val="36"/>
          <w:szCs w:val="36"/>
          <w:lang w:eastAsia="it-IT"/>
        </w:rPr>
      </w:pPr>
      <w:r w:rsidRPr="005B1801">
        <w:rPr>
          <w:kern w:val="0"/>
          <w:sz w:val="36"/>
          <w:szCs w:val="36"/>
          <w:lang w:eastAsia="it-IT"/>
        </w:rPr>
        <w:t xml:space="preserve">Articolo </w:t>
      </w:r>
      <w:r w:rsidR="000B3FAB">
        <w:rPr>
          <w:kern w:val="0"/>
          <w:sz w:val="36"/>
          <w:szCs w:val="36"/>
          <w:lang w:eastAsia="it-IT"/>
        </w:rPr>
        <w:t>20</w:t>
      </w:r>
      <w:r w:rsidRPr="005B1801">
        <w:rPr>
          <w:kern w:val="0"/>
          <w:sz w:val="36"/>
          <w:szCs w:val="36"/>
          <w:lang w:eastAsia="it-IT"/>
        </w:rPr>
        <w:t xml:space="preserve"> – Norme di rinvio</w:t>
      </w:r>
    </w:p>
    <w:p w14:paraId="4F459C53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Per quanto non previsto si applicano:</w:t>
      </w:r>
    </w:p>
    <w:p w14:paraId="3C8B0BCC" w14:textId="211D3099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D.</w:t>
      </w:r>
      <w:r w:rsidR="000B3FAB">
        <w:rPr>
          <w:kern w:val="0"/>
          <w:sz w:val="24"/>
          <w:szCs w:val="24"/>
          <w:lang w:eastAsia="it-IT"/>
        </w:rPr>
        <w:t xml:space="preserve"> </w:t>
      </w:r>
      <w:r w:rsidRPr="005B1801">
        <w:rPr>
          <w:kern w:val="0"/>
          <w:sz w:val="24"/>
          <w:szCs w:val="24"/>
          <w:lang w:eastAsia="it-IT"/>
        </w:rPr>
        <w:t>Lgs. 36/2023;</w:t>
      </w:r>
    </w:p>
    <w:p w14:paraId="3D505D50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D.M. 18/11/2019;</w:t>
      </w:r>
    </w:p>
    <w:p w14:paraId="70869B5B" w14:textId="77777777" w:rsidR="004D3E18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normativa vigente.</w:t>
      </w:r>
    </w:p>
    <w:p w14:paraId="0E552572" w14:textId="379BD6A7" w:rsidR="005B1801" w:rsidRPr="004D3E18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4D3E18">
        <w:rPr>
          <w:kern w:val="0"/>
          <w:sz w:val="27"/>
          <w:szCs w:val="27"/>
          <w:lang w:eastAsia="it-IT"/>
        </w:rPr>
        <w:t>Allegati</w:t>
      </w:r>
    </w:p>
    <w:p w14:paraId="738A4713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Allegato A – Domanda di partecipazione</w:t>
      </w:r>
    </w:p>
    <w:p w14:paraId="1AD59ABE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Allegato B – Schema offerta tecnica</w:t>
      </w:r>
    </w:p>
    <w:p w14:paraId="0F9E21CD" w14:textId="77777777" w:rsidR="005B1801" w:rsidRP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Allegato C – DGUE</w:t>
      </w:r>
    </w:p>
    <w:p w14:paraId="4083607B" w14:textId="77777777" w:rsidR="005B1801" w:rsidRDefault="005B1801" w:rsidP="0043357C">
      <w:pPr>
        <w:pStyle w:val="Nessunaspaziatura"/>
        <w:rPr>
          <w:kern w:val="0"/>
          <w:sz w:val="24"/>
          <w:szCs w:val="24"/>
          <w:lang w:eastAsia="it-IT"/>
        </w:rPr>
      </w:pPr>
      <w:r w:rsidRPr="005B1801">
        <w:rPr>
          <w:kern w:val="0"/>
          <w:sz w:val="24"/>
          <w:szCs w:val="24"/>
          <w:lang w:eastAsia="it-IT"/>
        </w:rPr>
        <w:t>Allegato D – Piano Finanziario Preventivo</w:t>
      </w:r>
    </w:p>
    <w:p w14:paraId="3AADD068" w14:textId="77777777" w:rsidR="007A535E" w:rsidRDefault="007A535E" w:rsidP="0043357C">
      <w:pPr>
        <w:pStyle w:val="Nessunaspaziatura"/>
        <w:rPr>
          <w:kern w:val="0"/>
          <w:sz w:val="24"/>
          <w:szCs w:val="24"/>
          <w:lang w:eastAsia="it-IT"/>
        </w:rPr>
      </w:pPr>
    </w:p>
    <w:p w14:paraId="4342F9B1" w14:textId="77777777" w:rsidR="007A535E" w:rsidRDefault="007A535E" w:rsidP="0043357C">
      <w:pPr>
        <w:pStyle w:val="Nessunaspaziatura"/>
        <w:rPr>
          <w:kern w:val="0"/>
          <w:sz w:val="24"/>
          <w:szCs w:val="24"/>
          <w:lang w:eastAsia="it-IT"/>
        </w:rPr>
      </w:pPr>
    </w:p>
    <w:sectPr w:rsidR="007A5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AF"/>
    <w:multiLevelType w:val="multilevel"/>
    <w:tmpl w:val="206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3D85"/>
    <w:multiLevelType w:val="multilevel"/>
    <w:tmpl w:val="8E1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E06C4"/>
    <w:multiLevelType w:val="multilevel"/>
    <w:tmpl w:val="763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A1DDB"/>
    <w:multiLevelType w:val="multilevel"/>
    <w:tmpl w:val="4298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E0BA6"/>
    <w:multiLevelType w:val="multilevel"/>
    <w:tmpl w:val="1E2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34CC"/>
    <w:multiLevelType w:val="multilevel"/>
    <w:tmpl w:val="5378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F3012"/>
    <w:multiLevelType w:val="multilevel"/>
    <w:tmpl w:val="B9C8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A7A0E"/>
    <w:multiLevelType w:val="multilevel"/>
    <w:tmpl w:val="9858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743DB"/>
    <w:multiLevelType w:val="multilevel"/>
    <w:tmpl w:val="C77C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667BE"/>
    <w:multiLevelType w:val="multilevel"/>
    <w:tmpl w:val="4558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B36AC"/>
    <w:multiLevelType w:val="multilevel"/>
    <w:tmpl w:val="2B0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57054"/>
    <w:multiLevelType w:val="multilevel"/>
    <w:tmpl w:val="364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4838"/>
    <w:multiLevelType w:val="multilevel"/>
    <w:tmpl w:val="A73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C55F4"/>
    <w:multiLevelType w:val="multilevel"/>
    <w:tmpl w:val="576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67CF4"/>
    <w:multiLevelType w:val="multilevel"/>
    <w:tmpl w:val="D116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14CEA"/>
    <w:multiLevelType w:val="multilevel"/>
    <w:tmpl w:val="D5C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D70C7"/>
    <w:multiLevelType w:val="multilevel"/>
    <w:tmpl w:val="95FE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51407"/>
    <w:multiLevelType w:val="multilevel"/>
    <w:tmpl w:val="208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C0E50"/>
    <w:multiLevelType w:val="multilevel"/>
    <w:tmpl w:val="6A9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624D7"/>
    <w:multiLevelType w:val="multilevel"/>
    <w:tmpl w:val="EAF4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42D78"/>
    <w:multiLevelType w:val="multilevel"/>
    <w:tmpl w:val="0BC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01209F"/>
    <w:multiLevelType w:val="multilevel"/>
    <w:tmpl w:val="38D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86C26"/>
    <w:multiLevelType w:val="multilevel"/>
    <w:tmpl w:val="7FD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9417C"/>
    <w:multiLevelType w:val="multilevel"/>
    <w:tmpl w:val="F04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CE3E03"/>
    <w:multiLevelType w:val="multilevel"/>
    <w:tmpl w:val="73F4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4B2D56"/>
    <w:multiLevelType w:val="multilevel"/>
    <w:tmpl w:val="D146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185C83"/>
    <w:multiLevelType w:val="multilevel"/>
    <w:tmpl w:val="8D7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EC66BE"/>
    <w:multiLevelType w:val="multilevel"/>
    <w:tmpl w:val="9758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A69EA"/>
    <w:multiLevelType w:val="multilevel"/>
    <w:tmpl w:val="2980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C6303"/>
    <w:multiLevelType w:val="multilevel"/>
    <w:tmpl w:val="91C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003EE"/>
    <w:multiLevelType w:val="multilevel"/>
    <w:tmpl w:val="CC5E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E758E"/>
    <w:multiLevelType w:val="multilevel"/>
    <w:tmpl w:val="4AF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F6D9D"/>
    <w:multiLevelType w:val="multilevel"/>
    <w:tmpl w:val="FA4C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920A1"/>
    <w:multiLevelType w:val="multilevel"/>
    <w:tmpl w:val="E73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7933EC"/>
    <w:multiLevelType w:val="multilevel"/>
    <w:tmpl w:val="365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87518"/>
    <w:multiLevelType w:val="multilevel"/>
    <w:tmpl w:val="F48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0E6C2B"/>
    <w:multiLevelType w:val="multilevel"/>
    <w:tmpl w:val="12F2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94A48"/>
    <w:multiLevelType w:val="multilevel"/>
    <w:tmpl w:val="E6FC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07CB7"/>
    <w:multiLevelType w:val="multilevel"/>
    <w:tmpl w:val="7E9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113EE8"/>
    <w:multiLevelType w:val="multilevel"/>
    <w:tmpl w:val="143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F1463F"/>
    <w:multiLevelType w:val="multilevel"/>
    <w:tmpl w:val="615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A101FC"/>
    <w:multiLevelType w:val="multilevel"/>
    <w:tmpl w:val="8894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087C13"/>
    <w:multiLevelType w:val="multilevel"/>
    <w:tmpl w:val="84AC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AD312C"/>
    <w:multiLevelType w:val="multilevel"/>
    <w:tmpl w:val="2836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D5CB5"/>
    <w:multiLevelType w:val="multilevel"/>
    <w:tmpl w:val="C86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C1648"/>
    <w:multiLevelType w:val="multilevel"/>
    <w:tmpl w:val="1C2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871C7"/>
    <w:multiLevelType w:val="multilevel"/>
    <w:tmpl w:val="7E5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1D7E18"/>
    <w:multiLevelType w:val="multilevel"/>
    <w:tmpl w:val="8756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2B7CEE"/>
    <w:multiLevelType w:val="multilevel"/>
    <w:tmpl w:val="381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5D768F"/>
    <w:multiLevelType w:val="multilevel"/>
    <w:tmpl w:val="2D98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2C63C6"/>
    <w:multiLevelType w:val="multilevel"/>
    <w:tmpl w:val="FA5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4741CD"/>
    <w:multiLevelType w:val="multilevel"/>
    <w:tmpl w:val="510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F044F5"/>
    <w:multiLevelType w:val="multilevel"/>
    <w:tmpl w:val="385E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4870FC"/>
    <w:multiLevelType w:val="multilevel"/>
    <w:tmpl w:val="880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606EFC"/>
    <w:multiLevelType w:val="hybridMultilevel"/>
    <w:tmpl w:val="11E866C0"/>
    <w:lvl w:ilvl="0" w:tplc="B3E4E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FC5DDA"/>
    <w:multiLevelType w:val="multilevel"/>
    <w:tmpl w:val="6DEC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938176">
    <w:abstractNumId w:val="34"/>
  </w:num>
  <w:num w:numId="2" w16cid:durableId="541328752">
    <w:abstractNumId w:val="26"/>
  </w:num>
  <w:num w:numId="3" w16cid:durableId="952859646">
    <w:abstractNumId w:val="0"/>
  </w:num>
  <w:num w:numId="4" w16cid:durableId="70154536">
    <w:abstractNumId w:val="40"/>
  </w:num>
  <w:num w:numId="5" w16cid:durableId="1181512155">
    <w:abstractNumId w:val="4"/>
  </w:num>
  <w:num w:numId="6" w16cid:durableId="887181999">
    <w:abstractNumId w:val="29"/>
  </w:num>
  <w:num w:numId="7" w16cid:durableId="1129318212">
    <w:abstractNumId w:val="24"/>
  </w:num>
  <w:num w:numId="8" w16cid:durableId="1843622344">
    <w:abstractNumId w:val="36"/>
  </w:num>
  <w:num w:numId="9" w16cid:durableId="1235434122">
    <w:abstractNumId w:val="11"/>
  </w:num>
  <w:num w:numId="10" w16cid:durableId="1914125392">
    <w:abstractNumId w:val="42"/>
  </w:num>
  <w:num w:numId="11" w16cid:durableId="433791914">
    <w:abstractNumId w:val="13"/>
  </w:num>
  <w:num w:numId="12" w16cid:durableId="1649633340">
    <w:abstractNumId w:val="27"/>
  </w:num>
  <w:num w:numId="13" w16cid:durableId="416875408">
    <w:abstractNumId w:val="49"/>
  </w:num>
  <w:num w:numId="14" w16cid:durableId="1199009636">
    <w:abstractNumId w:val="16"/>
  </w:num>
  <w:num w:numId="15" w16cid:durableId="626816106">
    <w:abstractNumId w:val="20"/>
  </w:num>
  <w:num w:numId="16" w16cid:durableId="1314485990">
    <w:abstractNumId w:val="18"/>
  </w:num>
  <w:num w:numId="17" w16cid:durableId="441728900">
    <w:abstractNumId w:val="46"/>
  </w:num>
  <w:num w:numId="18" w16cid:durableId="738404574">
    <w:abstractNumId w:val="12"/>
  </w:num>
  <w:num w:numId="19" w16cid:durableId="86850791">
    <w:abstractNumId w:val="48"/>
  </w:num>
  <w:num w:numId="20" w16cid:durableId="1226604268">
    <w:abstractNumId w:val="43"/>
  </w:num>
  <w:num w:numId="21" w16cid:durableId="1737631952">
    <w:abstractNumId w:val="22"/>
  </w:num>
  <w:num w:numId="22" w16cid:durableId="1746417909">
    <w:abstractNumId w:val="53"/>
  </w:num>
  <w:num w:numId="23" w16cid:durableId="1231618323">
    <w:abstractNumId w:val="47"/>
  </w:num>
  <w:num w:numId="24" w16cid:durableId="1849908105">
    <w:abstractNumId w:val="21"/>
  </w:num>
  <w:num w:numId="25" w16cid:durableId="1935627232">
    <w:abstractNumId w:val="32"/>
  </w:num>
  <w:num w:numId="26" w16cid:durableId="1905985685">
    <w:abstractNumId w:val="39"/>
  </w:num>
  <w:num w:numId="27" w16cid:durableId="2011718471">
    <w:abstractNumId w:val="7"/>
  </w:num>
  <w:num w:numId="28" w16cid:durableId="1831436238">
    <w:abstractNumId w:val="55"/>
  </w:num>
  <w:num w:numId="29" w16cid:durableId="1156996032">
    <w:abstractNumId w:val="23"/>
  </w:num>
  <w:num w:numId="30" w16cid:durableId="370232272">
    <w:abstractNumId w:val="51"/>
  </w:num>
  <w:num w:numId="31" w16cid:durableId="513540755">
    <w:abstractNumId w:val="17"/>
  </w:num>
  <w:num w:numId="32" w16cid:durableId="2108259771">
    <w:abstractNumId w:val="5"/>
  </w:num>
  <w:num w:numId="33" w16cid:durableId="1022826496">
    <w:abstractNumId w:val="28"/>
  </w:num>
  <w:num w:numId="34" w16cid:durableId="2110080461">
    <w:abstractNumId w:val="44"/>
  </w:num>
  <w:num w:numId="35" w16cid:durableId="211767433">
    <w:abstractNumId w:val="3"/>
  </w:num>
  <w:num w:numId="36" w16cid:durableId="1665628157">
    <w:abstractNumId w:val="31"/>
  </w:num>
  <w:num w:numId="37" w16cid:durableId="2144536155">
    <w:abstractNumId w:val="52"/>
  </w:num>
  <w:num w:numId="38" w16cid:durableId="920679773">
    <w:abstractNumId w:val="33"/>
  </w:num>
  <w:num w:numId="39" w16cid:durableId="1080449068">
    <w:abstractNumId w:val="30"/>
  </w:num>
  <w:num w:numId="40" w16cid:durableId="129518166">
    <w:abstractNumId w:val="6"/>
  </w:num>
  <w:num w:numId="41" w16cid:durableId="456873297">
    <w:abstractNumId w:val="25"/>
  </w:num>
  <w:num w:numId="42" w16cid:durableId="1270233069">
    <w:abstractNumId w:val="9"/>
  </w:num>
  <w:num w:numId="43" w16cid:durableId="1209804433">
    <w:abstractNumId w:val="45"/>
  </w:num>
  <w:num w:numId="44" w16cid:durableId="858006690">
    <w:abstractNumId w:val="19"/>
  </w:num>
  <w:num w:numId="45" w16cid:durableId="509369521">
    <w:abstractNumId w:val="1"/>
  </w:num>
  <w:num w:numId="46" w16cid:durableId="809400107">
    <w:abstractNumId w:val="14"/>
  </w:num>
  <w:num w:numId="47" w16cid:durableId="474030564">
    <w:abstractNumId w:val="54"/>
  </w:num>
  <w:num w:numId="48" w16cid:durableId="256602205">
    <w:abstractNumId w:val="10"/>
  </w:num>
  <w:num w:numId="49" w16cid:durableId="2093966057">
    <w:abstractNumId w:val="8"/>
  </w:num>
  <w:num w:numId="50" w16cid:durableId="1299919050">
    <w:abstractNumId w:val="37"/>
  </w:num>
  <w:num w:numId="51" w16cid:durableId="2089231860">
    <w:abstractNumId w:val="41"/>
  </w:num>
  <w:num w:numId="52" w16cid:durableId="1301612230">
    <w:abstractNumId w:val="50"/>
  </w:num>
  <w:num w:numId="53" w16cid:durableId="2077777795">
    <w:abstractNumId w:val="35"/>
  </w:num>
  <w:num w:numId="54" w16cid:durableId="1592085639">
    <w:abstractNumId w:val="2"/>
  </w:num>
  <w:num w:numId="55" w16cid:durableId="604575803">
    <w:abstractNumId w:val="15"/>
  </w:num>
  <w:num w:numId="56" w16cid:durableId="12255997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A"/>
    <w:rsid w:val="00082EB8"/>
    <w:rsid w:val="000B3FAB"/>
    <w:rsid w:val="002261C2"/>
    <w:rsid w:val="0023663D"/>
    <w:rsid w:val="002D759F"/>
    <w:rsid w:val="0043357C"/>
    <w:rsid w:val="004A76FA"/>
    <w:rsid w:val="004D3E18"/>
    <w:rsid w:val="00571D0A"/>
    <w:rsid w:val="005B1801"/>
    <w:rsid w:val="007A535E"/>
    <w:rsid w:val="007A5468"/>
    <w:rsid w:val="00826A1E"/>
    <w:rsid w:val="0083050B"/>
    <w:rsid w:val="0085298C"/>
    <w:rsid w:val="008F0AF0"/>
    <w:rsid w:val="008F6CA1"/>
    <w:rsid w:val="009D3915"/>
    <w:rsid w:val="00B57966"/>
    <w:rsid w:val="00BB393A"/>
    <w:rsid w:val="00BD437F"/>
    <w:rsid w:val="00CE02E4"/>
    <w:rsid w:val="00ED547B"/>
    <w:rsid w:val="00F56E0F"/>
    <w:rsid w:val="00F702A9"/>
    <w:rsid w:val="00F912F3"/>
    <w:rsid w:val="00FC5BFE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4039"/>
  <w15:chartTrackingRefBased/>
  <w15:docId w15:val="{D332A219-52D8-4099-8AE4-ACFD121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3F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54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46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57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tudiobattist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astrignano.greci@pec.rupar.puglia.it" TargetMode="External"/><Relationship Id="rId5" Type="http://schemas.openxmlformats.org/officeDocument/2006/relationships/hyperlink" Target="https://piattaforma.asmecomm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consiglia</cp:lastModifiedBy>
  <cp:revision>2</cp:revision>
  <dcterms:created xsi:type="dcterms:W3CDTF">2025-12-22T08:08:00Z</dcterms:created>
  <dcterms:modified xsi:type="dcterms:W3CDTF">2025-12-22T08:08:00Z</dcterms:modified>
</cp:coreProperties>
</file>